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2" w:rsidRDefault="004C607B"/>
    <w:p w:rsidR="000237E6" w:rsidRDefault="000237E6"/>
    <w:p w:rsidR="006969D7" w:rsidRPr="004F0E78" w:rsidRDefault="004F0E78" w:rsidP="00513022">
      <w:pPr>
        <w:spacing w:after="120" w:line="288" w:lineRule="auto"/>
        <w:jc w:val="center"/>
        <w:rPr>
          <w:rFonts w:ascii="Mazda Type Medium" w:hAnsi="Mazda Type Medium"/>
          <w:sz w:val="36"/>
          <w:szCs w:val="36"/>
          <w:lang w:val="nl-NL"/>
        </w:rPr>
      </w:pPr>
      <w:r w:rsidRPr="004F0E78">
        <w:rPr>
          <w:rFonts w:ascii="Mazda Type Medium" w:hAnsi="Mazda Type Medium"/>
          <w:sz w:val="36"/>
          <w:szCs w:val="36"/>
          <w:lang w:val="nl-NL"/>
        </w:rPr>
        <w:t>Stabiele halfjaarlijkse verkopen voor Mazda in Europa</w:t>
      </w:r>
    </w:p>
    <w:p w:rsidR="004F0E78" w:rsidRPr="003E3431" w:rsidRDefault="004F0E78" w:rsidP="003E3431">
      <w:pPr>
        <w:pStyle w:val="Lijstalinea"/>
        <w:numPr>
          <w:ilvl w:val="0"/>
          <w:numId w:val="1"/>
        </w:numPr>
        <w:spacing w:after="240"/>
        <w:ind w:left="357" w:hanging="357"/>
        <w:contextualSpacing w:val="0"/>
        <w:rPr>
          <w:rFonts w:ascii="Mazda Type" w:hAnsi="Mazda Type"/>
          <w:sz w:val="21"/>
          <w:szCs w:val="21"/>
          <w:lang w:val="nl-NL"/>
        </w:rPr>
      </w:pPr>
      <w:r w:rsidRPr="003E3431">
        <w:rPr>
          <w:rFonts w:ascii="Mazda Type" w:hAnsi="Mazda Type"/>
          <w:sz w:val="21"/>
          <w:szCs w:val="21"/>
          <w:lang w:val="nl-NL"/>
        </w:rPr>
        <w:t>Europa in eerste helft boekjaar beste verkoopregio voor Mazda</w:t>
      </w:r>
    </w:p>
    <w:p w:rsidR="004F0E78" w:rsidRPr="003E3431" w:rsidRDefault="004F0E78" w:rsidP="003E3431">
      <w:pPr>
        <w:pStyle w:val="Lijstalinea"/>
        <w:numPr>
          <w:ilvl w:val="0"/>
          <w:numId w:val="1"/>
        </w:numPr>
        <w:spacing w:after="360"/>
        <w:ind w:left="357" w:hanging="357"/>
        <w:contextualSpacing w:val="0"/>
        <w:rPr>
          <w:rFonts w:ascii="Mazda Type" w:hAnsi="Mazda Type"/>
          <w:sz w:val="21"/>
          <w:szCs w:val="21"/>
          <w:lang w:val="nl-NL"/>
        </w:rPr>
      </w:pPr>
      <w:r w:rsidRPr="003E3431">
        <w:rPr>
          <w:rFonts w:ascii="Mazda Type" w:hAnsi="Mazda Type"/>
          <w:sz w:val="21"/>
          <w:szCs w:val="21"/>
          <w:lang w:val="nl-NL"/>
        </w:rPr>
        <w:t>Lanceringen van modellen en technologieën in het verschiet</w:t>
      </w:r>
    </w:p>
    <w:p w:rsidR="003E3431" w:rsidRPr="003E3431" w:rsidRDefault="004F0E78" w:rsidP="003E3431">
      <w:pPr>
        <w:adjustRightInd w:val="0"/>
        <w:spacing w:after="120" w:line="280" w:lineRule="exact"/>
        <w:jc w:val="both"/>
        <w:rPr>
          <w:rFonts w:ascii="Mazda Type" w:hAnsi="Mazda Type"/>
          <w:b/>
          <w:spacing w:val="-4"/>
          <w:sz w:val="20"/>
          <w:szCs w:val="20"/>
          <w:lang w:val="nl-NL"/>
        </w:rPr>
      </w:pPr>
      <w:r w:rsidRPr="003E3431">
        <w:rPr>
          <w:rFonts w:ascii="Mazda Type" w:hAnsi="Mazda Type"/>
          <w:sz w:val="20"/>
          <w:szCs w:val="20"/>
          <w:u w:val="single"/>
          <w:lang w:val="nl-NL"/>
        </w:rPr>
        <w:t>Waddinxveen, 1</w:t>
      </w:r>
      <w:r w:rsidR="00561D24" w:rsidRPr="003E3431">
        <w:rPr>
          <w:rFonts w:ascii="Mazda Type" w:hAnsi="Mazda Type"/>
          <w:sz w:val="20"/>
          <w:szCs w:val="20"/>
          <w:u w:val="single"/>
          <w:lang w:val="nl-NL"/>
        </w:rPr>
        <w:t xml:space="preserve"> november 2019</w:t>
      </w:r>
      <w:r w:rsidR="006969D7" w:rsidRPr="003E3431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3E3431" w:rsidRPr="003E3431">
        <w:rPr>
          <w:rFonts w:ascii="Mazda Type" w:hAnsi="Mazda Type"/>
          <w:b/>
          <w:sz w:val="20"/>
          <w:szCs w:val="20"/>
          <w:lang w:val="nl-NL"/>
        </w:rPr>
        <w:t xml:space="preserve">Mazda Motor Corporation heeft vandaag de financiële en verkoopresultaten over de eerste helft van het lopende boekjaar bekendgemaakt en rapporteert een </w:t>
      </w:r>
      <w:r w:rsidR="003E3431" w:rsidRPr="003E3431">
        <w:rPr>
          <w:rFonts w:ascii="Mazda Type" w:hAnsi="Mazda Type"/>
          <w:b/>
          <w:spacing w:val="-4"/>
          <w:sz w:val="20"/>
          <w:szCs w:val="20"/>
          <w:lang w:val="nl-NL"/>
        </w:rPr>
        <w:t>wereldwijde verkoop van 731.000 eenheden in de periode van 1 apri</w:t>
      </w:r>
      <w:r w:rsidR="003E3431" w:rsidRPr="003E3431">
        <w:rPr>
          <w:rFonts w:ascii="Mazda Type" w:hAnsi="Mazda Type"/>
          <w:b/>
          <w:spacing w:val="-4"/>
          <w:sz w:val="20"/>
          <w:szCs w:val="20"/>
          <w:lang w:val="nl-NL"/>
        </w:rPr>
        <w:t>l tot en met 30 september 2019.</w:t>
      </w:r>
    </w:p>
    <w:p w:rsidR="003E3431" w:rsidRPr="003E3431" w:rsidRDefault="003E3431" w:rsidP="003E3431">
      <w:pPr>
        <w:adjustRightInd w:val="0"/>
        <w:spacing w:after="120" w:line="280" w:lineRule="exact"/>
        <w:jc w:val="both"/>
        <w:rPr>
          <w:rFonts w:ascii="Mazda Type" w:hAnsi="Mazda Type"/>
          <w:sz w:val="20"/>
          <w:szCs w:val="20"/>
          <w:lang w:val="nl-NL"/>
        </w:rPr>
      </w:pPr>
      <w:proofErr w:type="gramStart"/>
      <w:r w:rsidRPr="003E3431">
        <w:rPr>
          <w:rFonts w:ascii="Mazda Type" w:hAnsi="Mazda Type"/>
          <w:sz w:val="20"/>
          <w:szCs w:val="20"/>
          <w:lang w:val="nl-NL"/>
        </w:rPr>
        <w:t>De</w:t>
      </w:r>
      <w:proofErr w:type="gramEnd"/>
      <w:r w:rsidRPr="003E3431">
        <w:rPr>
          <w:rFonts w:ascii="Mazda Type" w:hAnsi="Mazda Type"/>
          <w:sz w:val="20"/>
          <w:szCs w:val="20"/>
          <w:lang w:val="nl-NL"/>
        </w:rPr>
        <w:t xml:space="preserve"> verkopen in de Europese regio groeiden in die periode van zes maande</w:t>
      </w:r>
      <w:r>
        <w:rPr>
          <w:rFonts w:ascii="Mazda Type" w:hAnsi="Mazda Type"/>
          <w:sz w:val="20"/>
          <w:szCs w:val="20"/>
          <w:lang w:val="nl-NL"/>
        </w:rPr>
        <w:t>n met 2 % naar 121.000 eenheden</w:t>
      </w:r>
      <w:r>
        <w:rPr>
          <w:rStyle w:val="Voetnootmarkering"/>
          <w:rFonts w:ascii="Mazda Type" w:hAnsi="Mazda Type"/>
          <w:sz w:val="20"/>
          <w:szCs w:val="20"/>
          <w:lang w:val="nl-NL"/>
        </w:rPr>
        <w:footnoteReference w:customMarkFollows="1" w:id="1"/>
        <w:t>*</w:t>
      </w:r>
      <w:r w:rsidRPr="003E3431">
        <w:rPr>
          <w:rFonts w:ascii="Mazda Type" w:hAnsi="Mazda Type"/>
          <w:sz w:val="20"/>
          <w:szCs w:val="20"/>
          <w:lang w:val="nl-NL"/>
        </w:rPr>
        <w:t>. Duitsland, de grootste markt van Mazda in Europa, dr</w:t>
      </w:r>
      <w:r>
        <w:rPr>
          <w:rFonts w:ascii="Mazda Type" w:hAnsi="Mazda Type"/>
          <w:sz w:val="20"/>
          <w:szCs w:val="20"/>
          <w:lang w:val="nl-NL"/>
        </w:rPr>
        <w:t>oeg daaraan 34.000 eenheden bij</w:t>
      </w:r>
      <w:r>
        <w:rPr>
          <w:rFonts w:ascii="Mazda Type" w:hAnsi="Mazda Type"/>
          <w:sz w:val="20"/>
          <w:szCs w:val="20"/>
          <w:lang w:val="nl-NL"/>
        </w:rPr>
        <w:br/>
      </w:r>
      <w:r w:rsidRPr="003E3431">
        <w:rPr>
          <w:rFonts w:ascii="Mazda Type" w:hAnsi="Mazda Type"/>
          <w:sz w:val="20"/>
          <w:szCs w:val="20"/>
          <w:lang w:val="nl-NL"/>
        </w:rPr>
        <w:t>(+ 3 %), terwijl de omzet in Groot-Brittannië met 9 % steeg, vergeleken met dezelfde periode vorig jaar, naar 20.000 eenheden, te</w:t>
      </w:r>
      <w:r>
        <w:rPr>
          <w:rFonts w:ascii="Mazda Type" w:hAnsi="Mazda Type"/>
          <w:sz w:val="20"/>
          <w:szCs w:val="20"/>
          <w:lang w:val="nl-NL"/>
        </w:rPr>
        <w:t xml:space="preserve">gen de heersende markttrend in. </w:t>
      </w:r>
      <w:r w:rsidRPr="003E3431">
        <w:rPr>
          <w:rFonts w:ascii="Mazda Type" w:hAnsi="Mazda Type"/>
          <w:sz w:val="20"/>
          <w:szCs w:val="20"/>
          <w:lang w:val="nl-NL"/>
        </w:rPr>
        <w:t xml:space="preserve">Op de binnenlandse markt van Mazda, Japan, werden 98.000 eenheden verkocht. Noord-Amerika </w:t>
      </w:r>
      <w:r w:rsidR="004C607B">
        <w:rPr>
          <w:rFonts w:ascii="Mazda Type" w:hAnsi="Mazda Type"/>
          <w:sz w:val="20"/>
          <w:szCs w:val="20"/>
          <w:lang w:val="nl-NL"/>
        </w:rPr>
        <w:t>noteerde</w:t>
      </w:r>
      <w:r w:rsidRPr="003E3431">
        <w:rPr>
          <w:rFonts w:ascii="Mazda Type" w:hAnsi="Mazda Type"/>
          <w:sz w:val="20"/>
          <w:szCs w:val="20"/>
          <w:lang w:val="nl-NL"/>
        </w:rPr>
        <w:t xml:space="preserve"> een omzet van 202.000 </w:t>
      </w:r>
      <w:r>
        <w:rPr>
          <w:rFonts w:ascii="Mazda Type" w:hAnsi="Mazda Type"/>
          <w:sz w:val="20"/>
          <w:szCs w:val="20"/>
          <w:lang w:val="nl-NL"/>
        </w:rPr>
        <w:t>eenheden.</w:t>
      </w:r>
    </w:p>
    <w:p w:rsidR="003E3431" w:rsidRPr="003E3431" w:rsidRDefault="003E3431" w:rsidP="003E3431">
      <w:pPr>
        <w:adjustRightInd w:val="0"/>
        <w:spacing w:after="120" w:line="28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3E3431">
        <w:rPr>
          <w:rFonts w:ascii="Mazda Type" w:hAnsi="Mazda Type"/>
          <w:sz w:val="20"/>
          <w:szCs w:val="20"/>
          <w:lang w:val="nl-NL"/>
        </w:rPr>
        <w:t>De verkoopprestaties van Mazda tijdens de eerste helft van het boekjaar zorgden voor een omzet van ¥ 1</w:t>
      </w:r>
      <w:r>
        <w:rPr>
          <w:rFonts w:ascii="Mazda Type" w:hAnsi="Mazda Type"/>
          <w:sz w:val="20"/>
          <w:szCs w:val="20"/>
          <w:lang w:val="nl-NL"/>
        </w:rPr>
        <w:t>.706,6 miljard (€ 14,1 miljard</w:t>
      </w:r>
      <w:r>
        <w:rPr>
          <w:rStyle w:val="Voetnootmarkering"/>
          <w:rFonts w:ascii="Mazda Type" w:hAnsi="Mazda Type"/>
          <w:sz w:val="20"/>
          <w:szCs w:val="20"/>
          <w:lang w:val="nl-NL"/>
        </w:rPr>
        <w:footnoteReference w:customMarkFollows="1" w:id="2"/>
        <w:t>**</w:t>
      </w:r>
      <w:r w:rsidRPr="003E3431">
        <w:rPr>
          <w:rFonts w:ascii="Mazda Type" w:hAnsi="Mazda Type"/>
          <w:sz w:val="20"/>
          <w:szCs w:val="20"/>
          <w:lang w:val="nl-NL"/>
        </w:rPr>
        <w:t xml:space="preserve">), resulterend in een bedrijfsresultaat van </w:t>
      </w:r>
      <w:r>
        <w:rPr>
          <w:rFonts w:ascii="Mazda Type" w:hAnsi="Mazda Type"/>
          <w:sz w:val="20"/>
          <w:szCs w:val="20"/>
          <w:lang w:val="nl-NL"/>
        </w:rPr>
        <w:t>¥ 25,8 miljard (€ 213,2 miljoen</w:t>
      </w:r>
      <w:r w:rsidRPr="004C607B">
        <w:rPr>
          <w:rFonts w:ascii="Mazda Type" w:hAnsi="Mazda Type"/>
          <w:sz w:val="16"/>
          <w:szCs w:val="20"/>
          <w:lang w:val="nl-NL"/>
        </w:rPr>
        <w:t>**</w:t>
      </w:r>
      <w:r w:rsidRPr="003E3431">
        <w:rPr>
          <w:rFonts w:ascii="Mazda Type" w:hAnsi="Mazda Type"/>
          <w:sz w:val="20"/>
          <w:szCs w:val="20"/>
          <w:lang w:val="nl-NL"/>
        </w:rPr>
        <w:t>) en een nettowinst van ¥ 16,6 m</w:t>
      </w:r>
      <w:r w:rsidR="004C607B">
        <w:rPr>
          <w:rFonts w:ascii="Mazda Type" w:hAnsi="Mazda Type"/>
          <w:sz w:val="20"/>
          <w:szCs w:val="20"/>
          <w:lang w:val="nl-NL"/>
        </w:rPr>
        <w:t>iljard (€ 137,1 miljoen</w:t>
      </w:r>
      <w:r w:rsidRPr="004C607B">
        <w:rPr>
          <w:rFonts w:ascii="Mazda Type" w:hAnsi="Mazda Type"/>
          <w:sz w:val="16"/>
          <w:szCs w:val="20"/>
          <w:lang w:val="nl-NL"/>
        </w:rPr>
        <w:t>**</w:t>
      </w:r>
      <w:r w:rsidRPr="003E3431">
        <w:rPr>
          <w:rFonts w:ascii="Mazda Type" w:hAnsi="Mazda Type"/>
          <w:sz w:val="20"/>
          <w:szCs w:val="20"/>
          <w:lang w:val="nl-NL"/>
        </w:rPr>
        <w:t>).</w:t>
      </w:r>
    </w:p>
    <w:p w:rsidR="003E3431" w:rsidRPr="003E3431" w:rsidRDefault="003E3431" w:rsidP="003E3431">
      <w:pPr>
        <w:adjustRightInd w:val="0"/>
        <w:spacing w:after="120" w:line="28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3E3431">
        <w:rPr>
          <w:rFonts w:ascii="Mazda Type" w:hAnsi="Mazda Type"/>
          <w:sz w:val="20"/>
          <w:szCs w:val="20"/>
          <w:lang w:val="nl-NL"/>
        </w:rPr>
        <w:t>Voornamelijk als gevolg van schommelingen in de wisselkoers heeft Mazda voor het lopende boekjaar, dat eindigt op 31 maart 202</w:t>
      </w:r>
      <w:bookmarkStart w:id="0" w:name="_GoBack"/>
      <w:bookmarkEnd w:id="0"/>
      <w:r w:rsidRPr="003E3431">
        <w:rPr>
          <w:rFonts w:ascii="Mazda Type" w:hAnsi="Mazda Type"/>
          <w:sz w:val="20"/>
          <w:szCs w:val="20"/>
          <w:lang w:val="nl-NL"/>
        </w:rPr>
        <w:t>0, de prognose voor het hele jaar aangepast, met een wereldwijde verkoopdoelstelling van nu 1.550.000 eenheden (8 % lager), een bed</w:t>
      </w:r>
      <w:r w:rsidR="004C607B">
        <w:rPr>
          <w:rFonts w:ascii="Mazda Type" w:hAnsi="Mazda Type"/>
          <w:sz w:val="20"/>
          <w:szCs w:val="20"/>
          <w:lang w:val="nl-NL"/>
        </w:rPr>
        <w:t>rijfsresultaat van ¥ 60 miljard</w:t>
      </w:r>
      <w:r w:rsidR="004C607B">
        <w:rPr>
          <w:rFonts w:ascii="Mazda Type" w:hAnsi="Mazda Type"/>
          <w:sz w:val="20"/>
          <w:szCs w:val="20"/>
          <w:lang w:val="nl-NL"/>
        </w:rPr>
        <w:br/>
        <w:t>(€ 504 miljoen</w:t>
      </w:r>
      <w:r w:rsidRPr="004C607B">
        <w:rPr>
          <w:rFonts w:ascii="Mazda Type" w:hAnsi="Mazda Type"/>
          <w:sz w:val="16"/>
          <w:szCs w:val="20"/>
          <w:lang w:val="nl-NL"/>
        </w:rPr>
        <w:t>**</w:t>
      </w:r>
      <w:r w:rsidRPr="003E3431">
        <w:rPr>
          <w:rFonts w:ascii="Mazda Type" w:hAnsi="Mazda Type"/>
          <w:sz w:val="20"/>
          <w:szCs w:val="20"/>
          <w:lang w:val="nl-NL"/>
        </w:rPr>
        <w:t>) en een nettowinst van ¥</w:t>
      </w:r>
      <w:r w:rsidR="004C607B">
        <w:rPr>
          <w:rFonts w:ascii="Mazda Type" w:hAnsi="Mazda Type"/>
          <w:sz w:val="20"/>
          <w:szCs w:val="20"/>
          <w:lang w:val="nl-NL"/>
        </w:rPr>
        <w:t xml:space="preserve"> 43 miljard (€ 361 miljoen</w:t>
      </w:r>
      <w:r w:rsidRPr="004C607B">
        <w:rPr>
          <w:rFonts w:ascii="Mazda Type" w:hAnsi="Mazda Type"/>
          <w:sz w:val="16"/>
          <w:szCs w:val="20"/>
          <w:lang w:val="nl-NL"/>
        </w:rPr>
        <w:t>**</w:t>
      </w:r>
      <w:r>
        <w:rPr>
          <w:rFonts w:ascii="Mazda Type" w:hAnsi="Mazda Type"/>
          <w:sz w:val="20"/>
          <w:szCs w:val="20"/>
          <w:lang w:val="nl-NL"/>
        </w:rPr>
        <w:t>).</w:t>
      </w:r>
    </w:p>
    <w:p w:rsidR="001267C2" w:rsidRPr="003E3431" w:rsidRDefault="003E3431" w:rsidP="003E3431">
      <w:pPr>
        <w:adjustRightInd w:val="0"/>
        <w:spacing w:after="120" w:line="28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3E3431">
        <w:rPr>
          <w:rFonts w:ascii="Mazda Type" w:hAnsi="Mazda Type"/>
          <w:sz w:val="20"/>
          <w:szCs w:val="20"/>
          <w:lang w:val="nl-NL"/>
        </w:rPr>
        <w:t xml:space="preserve">In Europa zijn de nieuwe Mazda3 en Mazda CX-30, beide ook verkrijgbaar met de revolutionaire </w:t>
      </w:r>
      <w:proofErr w:type="spellStart"/>
      <w:r w:rsidRPr="003E3431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3E3431">
        <w:rPr>
          <w:rFonts w:ascii="Mazda Type" w:hAnsi="Mazda Type"/>
          <w:sz w:val="20"/>
          <w:szCs w:val="20"/>
          <w:lang w:val="nl-NL"/>
        </w:rPr>
        <w:t>-X motor, zeer goed ontvangen. Beide modellen zullen naar verwachting het verkoopmomentum in de rest van het boekjaar verder stimuleren. Ander positief nieuws is de recente lancering van de Mazda MX-30, de eerste volledig elektrische in serie geproduceerde auto van Mazda, die vanaf nu te bestellen is voor een prijs van € 33.990</w:t>
      </w:r>
      <w:proofErr w:type="gramStart"/>
      <w:r w:rsidRPr="003E3431">
        <w:rPr>
          <w:rFonts w:ascii="Mazda Type" w:hAnsi="Mazda Type"/>
          <w:sz w:val="20"/>
          <w:szCs w:val="20"/>
          <w:lang w:val="nl-NL"/>
        </w:rPr>
        <w:t>,-</w:t>
      </w:r>
      <w:proofErr w:type="gramEnd"/>
      <w:r w:rsidRPr="003E3431">
        <w:rPr>
          <w:rFonts w:ascii="Mazda Type" w:hAnsi="Mazda Type"/>
          <w:sz w:val="20"/>
          <w:szCs w:val="20"/>
          <w:lang w:val="nl-NL"/>
        </w:rPr>
        <w:t xml:space="preserve"> in Nederland en begi</w:t>
      </w:r>
      <w:r>
        <w:rPr>
          <w:rFonts w:ascii="Mazda Type" w:hAnsi="Mazda Type"/>
          <w:sz w:val="20"/>
          <w:szCs w:val="20"/>
          <w:lang w:val="nl-NL"/>
        </w:rPr>
        <w:t>n september 2020 zal arriveren.</w:t>
      </w:r>
    </w:p>
    <w:sectPr w:rsidR="001267C2" w:rsidRPr="003E3431" w:rsidSect="00C17AC3">
      <w:head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85" w:rsidRDefault="001B6185" w:rsidP="00972E15">
      <w:r>
        <w:separator/>
      </w:r>
    </w:p>
  </w:endnote>
  <w:endnote w:type="continuationSeparator" w:id="0">
    <w:p w:rsidR="001B6185" w:rsidRDefault="001B618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0B5101" wp14:editId="0C2F819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4E201F" w:rsidRDefault="004E201F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C17AC3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C17AC3" w:rsidRP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4C607B">
                              <w:fldChar w:fldCharType="begin"/>
                            </w:r>
                            <w:r w:rsidR="004C607B" w:rsidRPr="004F0E78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4C607B">
                              <w:fldChar w:fldCharType="separate"/>
                            </w:r>
                            <w:r w:rsidR="00C17AC3" w:rsidRPr="004E201F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4C607B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="00C17AC3" w:rsidRP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4E201F" w:rsidRDefault="004E201F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C17AC3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C17AC3" w:rsidRP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4C607B">
                        <w:fldChar w:fldCharType="begin"/>
                      </w:r>
                      <w:r w:rsidR="004C607B" w:rsidRPr="004F0E78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4C607B">
                        <w:fldChar w:fldCharType="separate"/>
                      </w:r>
                      <w:r w:rsidR="00C17AC3" w:rsidRPr="004E201F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4C607B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="00C17AC3" w:rsidRP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85" w:rsidRDefault="001B6185" w:rsidP="00972E15">
      <w:r>
        <w:separator/>
      </w:r>
    </w:p>
  </w:footnote>
  <w:footnote w:type="continuationSeparator" w:id="0">
    <w:p w:rsidR="001B6185" w:rsidRDefault="001B6185" w:rsidP="00972E15">
      <w:r>
        <w:continuationSeparator/>
      </w:r>
    </w:p>
  </w:footnote>
  <w:footnote w:id="1">
    <w:p w:rsidR="003E3431" w:rsidRPr="003E3431" w:rsidRDefault="003E3431" w:rsidP="003E3431">
      <w:pPr>
        <w:pStyle w:val="Voetnoottekst"/>
        <w:tabs>
          <w:tab w:val="left" w:pos="142"/>
        </w:tabs>
        <w:rPr>
          <w:rFonts w:ascii="Mazda Type" w:hAnsi="Mazda Type"/>
          <w:sz w:val="16"/>
          <w:szCs w:val="16"/>
          <w:lang w:val="nl-NL"/>
        </w:rPr>
      </w:pPr>
      <w:r w:rsidRPr="003E3431">
        <w:rPr>
          <w:rStyle w:val="Voetnootmarkering"/>
          <w:rFonts w:ascii="Mazda Type" w:hAnsi="Mazda Type"/>
          <w:sz w:val="16"/>
          <w:szCs w:val="16"/>
          <w:lang w:val="nl-NL"/>
        </w:rPr>
        <w:t>*</w:t>
      </w:r>
      <w:r w:rsidRPr="003E3431">
        <w:rPr>
          <w:rFonts w:ascii="Mazda Type" w:hAnsi="Mazda Type"/>
          <w:sz w:val="16"/>
          <w:szCs w:val="16"/>
          <w:lang w:val="nl-NL"/>
        </w:rPr>
        <w:t xml:space="preserve"> </w:t>
      </w:r>
      <w:r w:rsidRPr="003E3431">
        <w:rPr>
          <w:rFonts w:ascii="Mazda Type" w:hAnsi="Mazda Type"/>
          <w:sz w:val="16"/>
          <w:szCs w:val="16"/>
          <w:lang w:val="nl-NL"/>
        </w:rPr>
        <w:tab/>
        <w:t>Exclusief Rusland</w:t>
      </w:r>
    </w:p>
  </w:footnote>
  <w:footnote w:id="2">
    <w:p w:rsidR="003E3431" w:rsidRPr="003E3431" w:rsidRDefault="003E3431" w:rsidP="003E3431">
      <w:pPr>
        <w:pStyle w:val="Voetnoottekst"/>
        <w:tabs>
          <w:tab w:val="left" w:pos="142"/>
        </w:tabs>
        <w:rPr>
          <w:rFonts w:ascii="Mazda Type" w:hAnsi="Mazda Type"/>
          <w:sz w:val="16"/>
          <w:szCs w:val="16"/>
          <w:lang w:val="nl-NL"/>
        </w:rPr>
      </w:pPr>
      <w:r w:rsidRPr="003E3431">
        <w:rPr>
          <w:rStyle w:val="Voetnootmarkering"/>
          <w:rFonts w:ascii="Mazda Type" w:hAnsi="Mazda Type"/>
          <w:sz w:val="16"/>
          <w:szCs w:val="16"/>
          <w:lang w:val="nl-NL"/>
        </w:rPr>
        <w:t>**</w:t>
      </w:r>
      <w:r w:rsidRPr="003E3431">
        <w:rPr>
          <w:rFonts w:ascii="Mazda Type" w:hAnsi="Mazda Type"/>
          <w:sz w:val="16"/>
          <w:szCs w:val="16"/>
          <w:lang w:val="nl-NL"/>
        </w:rPr>
        <w:t xml:space="preserve"> Bron: Geconsolideerde financiële resultaten van Mazda Motor Corporation voor de eerste helft van het boekjaar eindigend op </w:t>
      </w:r>
      <w:r>
        <w:rPr>
          <w:rFonts w:ascii="Mazda Type" w:hAnsi="Mazda Type"/>
          <w:sz w:val="16"/>
          <w:szCs w:val="16"/>
          <w:lang w:val="nl-NL"/>
        </w:rPr>
        <w:tab/>
      </w:r>
      <w:r w:rsidRPr="003E3431">
        <w:rPr>
          <w:rFonts w:ascii="Mazda Type" w:hAnsi="Mazda Type"/>
          <w:sz w:val="16"/>
          <w:szCs w:val="16"/>
          <w:lang w:val="nl-NL"/>
        </w:rPr>
        <w:t xml:space="preserve">31 maart 2020. Eurocijfers voor de eerste helft van het boekjaar zijn berekend op € 1 = ¥ 121, voor de volledige jaarprognose </w:t>
      </w:r>
      <w:r>
        <w:rPr>
          <w:rFonts w:ascii="Mazda Type" w:hAnsi="Mazda Type"/>
          <w:sz w:val="16"/>
          <w:szCs w:val="16"/>
          <w:lang w:val="nl-NL"/>
        </w:rPr>
        <w:tab/>
      </w:r>
      <w:r w:rsidRPr="003E3431">
        <w:rPr>
          <w:rFonts w:ascii="Mazda Type" w:hAnsi="Mazda Type"/>
          <w:sz w:val="16"/>
          <w:szCs w:val="16"/>
          <w:lang w:val="nl-NL"/>
        </w:rPr>
        <w:t>zijn ze berekend op € 1 = ¥ 119.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08F6800C" wp14:editId="739AF771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B1394E7" wp14:editId="5944164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1813D0" wp14:editId="4ABCE0DD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1267C2"/>
    <w:rsid w:val="0014284C"/>
    <w:rsid w:val="001B0AF2"/>
    <w:rsid w:val="001B516D"/>
    <w:rsid w:val="001B6185"/>
    <w:rsid w:val="00264756"/>
    <w:rsid w:val="003530B3"/>
    <w:rsid w:val="003A683F"/>
    <w:rsid w:val="003C4AEE"/>
    <w:rsid w:val="003E3431"/>
    <w:rsid w:val="003E644C"/>
    <w:rsid w:val="004064CF"/>
    <w:rsid w:val="004158AE"/>
    <w:rsid w:val="004C607B"/>
    <w:rsid w:val="004E201F"/>
    <w:rsid w:val="004E4584"/>
    <w:rsid w:val="004F0E78"/>
    <w:rsid w:val="00513022"/>
    <w:rsid w:val="00552406"/>
    <w:rsid w:val="00561D24"/>
    <w:rsid w:val="006969D7"/>
    <w:rsid w:val="006D1E94"/>
    <w:rsid w:val="006F2CA9"/>
    <w:rsid w:val="007375B1"/>
    <w:rsid w:val="008914EE"/>
    <w:rsid w:val="008941F3"/>
    <w:rsid w:val="00962028"/>
    <w:rsid w:val="00972E15"/>
    <w:rsid w:val="0097587B"/>
    <w:rsid w:val="009938DB"/>
    <w:rsid w:val="00A71A05"/>
    <w:rsid w:val="00B10257"/>
    <w:rsid w:val="00B12790"/>
    <w:rsid w:val="00B87402"/>
    <w:rsid w:val="00C17AC3"/>
    <w:rsid w:val="00D16214"/>
    <w:rsid w:val="00E77A39"/>
    <w:rsid w:val="00F31CF7"/>
    <w:rsid w:val="00F4417D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256C-E2E2-432D-9E71-A8D45063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9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Jur Raatjes</cp:lastModifiedBy>
  <cp:revision>3</cp:revision>
  <cp:lastPrinted>2018-10-31T15:41:00Z</cp:lastPrinted>
  <dcterms:created xsi:type="dcterms:W3CDTF">2019-11-01T10:34:00Z</dcterms:created>
  <dcterms:modified xsi:type="dcterms:W3CDTF">2019-11-01T10:43:00Z</dcterms:modified>
</cp:coreProperties>
</file>