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AFB0" w14:textId="5C306752" w:rsidR="00F72BCE" w:rsidRPr="008B0A2D" w:rsidRDefault="00D32436" w:rsidP="00F52A22">
      <w:pPr>
        <w:spacing w:line="276" w:lineRule="auto"/>
        <w:rPr>
          <w:sz w:val="19"/>
          <w:szCs w:val="19"/>
          <w:lang w:val="nl-NL"/>
        </w:rPr>
      </w:pPr>
      <w:r w:rsidRPr="008B0A2D">
        <w:rPr>
          <w:sz w:val="29"/>
          <w:szCs w:val="29"/>
          <w:lang w:val="nl-NL"/>
        </w:rPr>
        <w:t>MAZDA</w:t>
      </w:r>
      <w:r w:rsidR="00742EAC">
        <w:rPr>
          <w:sz w:val="29"/>
          <w:szCs w:val="29"/>
          <w:lang w:val="nl-NL"/>
        </w:rPr>
        <w:t xml:space="preserve"> CX-60 EN CX-80 MODELJAAR 2026</w:t>
      </w:r>
      <w:r w:rsidR="004A3D1C">
        <w:rPr>
          <w:sz w:val="29"/>
          <w:szCs w:val="29"/>
          <w:lang w:val="nl-NL"/>
        </w:rPr>
        <w:t xml:space="preserve">: </w:t>
      </w:r>
      <w:r w:rsidR="00474267">
        <w:rPr>
          <w:sz w:val="29"/>
          <w:szCs w:val="29"/>
          <w:lang w:val="nl-NL"/>
        </w:rPr>
        <w:br/>
      </w:r>
      <w:r w:rsidR="004A3D1C">
        <w:rPr>
          <w:sz w:val="29"/>
          <w:szCs w:val="29"/>
          <w:lang w:val="nl-NL"/>
        </w:rPr>
        <w:t xml:space="preserve">VERBETERDE </w:t>
      </w:r>
      <w:r w:rsidR="006E1AB7">
        <w:rPr>
          <w:sz w:val="29"/>
          <w:szCs w:val="29"/>
          <w:lang w:val="nl-NL"/>
        </w:rPr>
        <w:t>VEILIGHEID</w:t>
      </w:r>
      <w:r w:rsidR="004812D6">
        <w:rPr>
          <w:sz w:val="29"/>
          <w:szCs w:val="29"/>
          <w:lang w:val="nl-NL"/>
        </w:rPr>
        <w:t>, COMFORT</w:t>
      </w:r>
      <w:r w:rsidR="00356CB2">
        <w:rPr>
          <w:sz w:val="29"/>
          <w:szCs w:val="29"/>
          <w:lang w:val="nl-NL"/>
        </w:rPr>
        <w:t>A</w:t>
      </w:r>
      <w:r w:rsidR="004812D6">
        <w:rPr>
          <w:sz w:val="29"/>
          <w:szCs w:val="29"/>
          <w:lang w:val="nl-NL"/>
        </w:rPr>
        <w:t>B</w:t>
      </w:r>
      <w:r w:rsidR="00356CB2">
        <w:rPr>
          <w:sz w:val="29"/>
          <w:szCs w:val="29"/>
          <w:lang w:val="nl-NL"/>
        </w:rPr>
        <w:t>E</w:t>
      </w:r>
      <w:r w:rsidR="004812D6">
        <w:rPr>
          <w:sz w:val="29"/>
          <w:szCs w:val="29"/>
          <w:lang w:val="nl-NL"/>
        </w:rPr>
        <w:t>LER &amp; LUXER</w:t>
      </w:r>
      <w:r w:rsidR="0036557E" w:rsidRPr="008B0A2D">
        <w:rPr>
          <w:sz w:val="29"/>
          <w:szCs w:val="29"/>
          <w:lang w:val="nl-NL"/>
        </w:rPr>
        <w:br/>
      </w:r>
    </w:p>
    <w:p w14:paraId="62C5EE4B" w14:textId="76BBB851" w:rsidR="004F60C5" w:rsidRPr="007B40BB" w:rsidRDefault="00742EAC" w:rsidP="00D13C51">
      <w:pPr>
        <w:pStyle w:val="ListParagraph"/>
        <w:numPr>
          <w:ilvl w:val="0"/>
          <w:numId w:val="11"/>
        </w:numPr>
        <w:adjustRightInd w:val="0"/>
        <w:spacing w:line="276" w:lineRule="auto"/>
        <w:jc w:val="both"/>
        <w:rPr>
          <w:b/>
          <w:bCs/>
          <w:sz w:val="19"/>
          <w:szCs w:val="19"/>
          <w:lang w:val="nl-NL"/>
        </w:rPr>
      </w:pPr>
      <w:r w:rsidRPr="00742EAC">
        <w:rPr>
          <w:b/>
          <w:bCs/>
          <w:sz w:val="19"/>
          <w:szCs w:val="19"/>
        </w:rPr>
        <w:t>Geavanceerd pakket van nieuwe technologie en designelementen</w:t>
      </w:r>
      <w:r w:rsidR="003D39F2">
        <w:rPr>
          <w:b/>
          <w:bCs/>
          <w:sz w:val="19"/>
          <w:szCs w:val="19"/>
        </w:rPr>
        <w:t>,</w:t>
      </w:r>
      <w:r w:rsidRPr="00742EAC">
        <w:rPr>
          <w:b/>
          <w:bCs/>
          <w:sz w:val="19"/>
          <w:szCs w:val="19"/>
        </w:rPr>
        <w:t xml:space="preserve"> zorgt ervoor dat de CX-60 en CX-80 klaar zijn voor 2026.</w:t>
      </w:r>
    </w:p>
    <w:p w14:paraId="2E3E1FF3" w14:textId="77777777" w:rsidR="00B262F4" w:rsidRPr="00B262F4" w:rsidRDefault="0006396D" w:rsidP="00B262F4">
      <w:pPr>
        <w:pStyle w:val="ListParagraph"/>
        <w:numPr>
          <w:ilvl w:val="0"/>
          <w:numId w:val="11"/>
        </w:numPr>
        <w:adjustRightInd w:val="0"/>
        <w:spacing w:line="276" w:lineRule="auto"/>
        <w:jc w:val="both"/>
        <w:rPr>
          <w:b/>
          <w:bCs/>
          <w:sz w:val="19"/>
          <w:szCs w:val="19"/>
          <w:lang w:val="nl-NL"/>
        </w:rPr>
      </w:pPr>
      <w:r w:rsidRPr="0006396D">
        <w:rPr>
          <w:b/>
          <w:bCs/>
          <w:sz w:val="19"/>
          <w:szCs w:val="19"/>
        </w:rPr>
        <w:t>Verbeterde verfijning en gebruiksgemak, waaronder een ruimere keuze aan lederen afwerkingen, maken de upgrades compleet.</w:t>
      </w:r>
    </w:p>
    <w:p w14:paraId="179328C4" w14:textId="6F90898F" w:rsidR="00B262F4" w:rsidRDefault="00B262F4" w:rsidP="00B262F4">
      <w:pPr>
        <w:pStyle w:val="ListParagraph"/>
        <w:numPr>
          <w:ilvl w:val="0"/>
          <w:numId w:val="11"/>
        </w:numPr>
        <w:adjustRightInd w:val="0"/>
        <w:spacing w:line="276" w:lineRule="auto"/>
        <w:jc w:val="both"/>
        <w:rPr>
          <w:b/>
          <w:bCs/>
          <w:sz w:val="19"/>
          <w:szCs w:val="19"/>
          <w:lang w:val="nl-NL"/>
        </w:rPr>
      </w:pPr>
      <w:r w:rsidRPr="00B262F4">
        <w:rPr>
          <w:b/>
          <w:bCs/>
          <w:sz w:val="19"/>
          <w:szCs w:val="19"/>
          <w:lang w:val="nl-NL" w:eastAsia="nl-NL"/>
        </w:rPr>
        <w:t xml:space="preserve">Verkrijgbaar bij dealers vanaf </w:t>
      </w:r>
      <w:r w:rsidR="00E13F37">
        <w:rPr>
          <w:b/>
          <w:bCs/>
          <w:sz w:val="19"/>
          <w:szCs w:val="19"/>
          <w:lang w:val="nl-NL" w:eastAsia="nl-NL"/>
        </w:rPr>
        <w:t>begin 2026 en per direct te bestellen.</w:t>
      </w:r>
    </w:p>
    <w:p w14:paraId="121209E8" w14:textId="77777777" w:rsidR="00B262F4" w:rsidRDefault="00B262F4" w:rsidP="00B262F4">
      <w:pPr>
        <w:adjustRightInd w:val="0"/>
        <w:spacing w:line="276" w:lineRule="auto"/>
        <w:jc w:val="both"/>
        <w:rPr>
          <w:bCs/>
          <w:sz w:val="19"/>
          <w:szCs w:val="19"/>
          <w:lang w:val="nl-NL"/>
        </w:rPr>
      </w:pPr>
    </w:p>
    <w:p w14:paraId="6D2A545C" w14:textId="4F2B5683" w:rsidR="00BD5BAA" w:rsidRPr="00BD5BAA" w:rsidRDefault="00F72BCE" w:rsidP="00BD5BAA">
      <w:pPr>
        <w:adjustRightInd w:val="0"/>
        <w:spacing w:line="276" w:lineRule="auto"/>
        <w:jc w:val="both"/>
        <w:rPr>
          <w:rFonts w:eastAsia="源真ゴシックP Medium" w:cs="源真ゴシックP Medium"/>
          <w:b/>
          <w:bCs/>
          <w:spacing w:val="-2"/>
          <w:sz w:val="19"/>
          <w:szCs w:val="19"/>
          <w:lang w:val="nl-NL"/>
        </w:rPr>
      </w:pPr>
      <w:r w:rsidRPr="00B262F4">
        <w:rPr>
          <w:bCs/>
          <w:sz w:val="19"/>
          <w:szCs w:val="19"/>
          <w:lang w:val="nl-NL"/>
        </w:rPr>
        <w:t>Waddinxveen</w:t>
      </w:r>
      <w:r w:rsidR="00564172" w:rsidRPr="00B262F4">
        <w:rPr>
          <w:bCs/>
          <w:sz w:val="19"/>
          <w:szCs w:val="19"/>
          <w:lang w:val="nl-NL"/>
        </w:rPr>
        <w:t xml:space="preserve">, </w:t>
      </w:r>
      <w:r w:rsidR="00B262F4">
        <w:rPr>
          <w:bCs/>
          <w:sz w:val="19"/>
          <w:szCs w:val="19"/>
          <w:lang w:val="nl-NL"/>
        </w:rPr>
        <w:t>11 november</w:t>
      </w:r>
      <w:r w:rsidR="00431BB0" w:rsidRPr="00B262F4">
        <w:rPr>
          <w:bCs/>
          <w:sz w:val="19"/>
          <w:szCs w:val="19"/>
          <w:lang w:val="nl-NL"/>
        </w:rPr>
        <w:t xml:space="preserve"> 2025</w:t>
      </w:r>
      <w:r w:rsidR="00BF50CF" w:rsidRPr="00B262F4">
        <w:rPr>
          <w:bCs/>
          <w:sz w:val="19"/>
          <w:szCs w:val="19"/>
          <w:lang w:val="nl-NL"/>
        </w:rPr>
        <w:t>.</w:t>
      </w:r>
      <w:r w:rsidR="00431BB0" w:rsidRPr="00B262F4">
        <w:rPr>
          <w:b/>
          <w:sz w:val="19"/>
          <w:szCs w:val="19"/>
          <w:lang w:val="nl-NL"/>
        </w:rPr>
        <w:t xml:space="preserve"> </w:t>
      </w:r>
      <w:r w:rsidR="00BD5BAA" w:rsidRPr="00BD5BAA">
        <w:rPr>
          <w:rFonts w:eastAsia="源真ゴシックP Medium" w:cs="源真ゴシックP Medium"/>
          <w:b/>
          <w:bCs/>
          <w:spacing w:val="-2"/>
          <w:sz w:val="19"/>
          <w:szCs w:val="19"/>
          <w:lang w:val="nl-NL"/>
        </w:rPr>
        <w:t>Wanneer ze in het voorjaar van 2026 bij de Mazda-dealers arriveren, zullen de CX-60- en CX-80</w:t>
      </w:r>
      <w:r w:rsidR="00232ADD">
        <w:rPr>
          <w:rFonts w:eastAsia="源真ゴシックP Medium" w:cs="源真ゴシックP Medium"/>
          <w:b/>
          <w:bCs/>
          <w:spacing w:val="-2"/>
          <w:sz w:val="19"/>
          <w:szCs w:val="19"/>
          <w:lang w:val="nl-NL"/>
        </w:rPr>
        <w:t xml:space="preserve"> </w:t>
      </w:r>
      <w:r w:rsidR="00BD5BAA" w:rsidRPr="00BD5BAA">
        <w:rPr>
          <w:rFonts w:eastAsia="源真ゴシックP Medium" w:cs="源真ゴシックP Medium"/>
          <w:b/>
          <w:bCs/>
          <w:spacing w:val="-2"/>
          <w:sz w:val="19"/>
          <w:szCs w:val="19"/>
          <w:lang w:val="nl-NL"/>
        </w:rPr>
        <w:t>modellen een uitgebreid pakket aan upgrades introduceren – op het gebied van prestaties, veiligheid en design. Deze updates versterken de positie van beide SUV's aan de top van hun segment.</w:t>
      </w:r>
      <w:r w:rsidR="00493D6C">
        <w:rPr>
          <w:rFonts w:eastAsia="源真ゴシックP Medium" w:cs="源真ゴシックP Medium"/>
          <w:b/>
          <w:bCs/>
          <w:spacing w:val="-2"/>
          <w:sz w:val="19"/>
          <w:szCs w:val="19"/>
          <w:lang w:val="nl-NL"/>
        </w:rPr>
        <w:t xml:space="preserve"> De Mazda CX-60 is beschikbaar vanaf </w:t>
      </w:r>
      <w:r w:rsidR="00535447" w:rsidRPr="00535447">
        <w:rPr>
          <w:rFonts w:eastAsia="源真ゴシックP Medium" w:cs="源真ゴシックP Medium"/>
          <w:b/>
          <w:bCs/>
          <w:spacing w:val="-2"/>
          <w:sz w:val="19"/>
          <w:szCs w:val="19"/>
        </w:rPr>
        <w:t xml:space="preserve">€ </w:t>
      </w:r>
      <w:r w:rsidR="005C26BC" w:rsidRPr="006C4183">
        <w:rPr>
          <w:rFonts w:eastAsia="源真ゴシックP Medium" w:cs="源真ゴシックP Medium"/>
          <w:b/>
          <w:bCs/>
          <w:spacing w:val="-2"/>
          <w:sz w:val="19"/>
          <w:szCs w:val="19"/>
        </w:rPr>
        <w:t>56</w:t>
      </w:r>
      <w:r w:rsidR="00535447" w:rsidRPr="006C4183">
        <w:rPr>
          <w:rFonts w:eastAsia="源真ゴシックP Medium" w:cs="源真ゴシックP Medium"/>
          <w:b/>
          <w:bCs/>
          <w:spacing w:val="-2"/>
          <w:sz w:val="19"/>
          <w:szCs w:val="19"/>
        </w:rPr>
        <w:t>.</w:t>
      </w:r>
      <w:r w:rsidR="005C26BC" w:rsidRPr="006C4183">
        <w:rPr>
          <w:rFonts w:eastAsia="源真ゴシックP Medium" w:cs="源真ゴシックP Medium"/>
          <w:b/>
          <w:bCs/>
          <w:spacing w:val="-2"/>
          <w:sz w:val="19"/>
          <w:szCs w:val="19"/>
        </w:rPr>
        <w:t>2</w:t>
      </w:r>
      <w:r w:rsidR="00535447" w:rsidRPr="006C4183">
        <w:rPr>
          <w:rFonts w:eastAsia="源真ゴシックP Medium" w:cs="源真ゴシックP Medium"/>
          <w:b/>
          <w:bCs/>
          <w:spacing w:val="-2"/>
          <w:sz w:val="19"/>
          <w:szCs w:val="19"/>
        </w:rPr>
        <w:t>90,-</w:t>
      </w:r>
      <w:r w:rsidR="00410040" w:rsidRPr="006C4183">
        <w:rPr>
          <w:rFonts w:eastAsia="源真ゴシックP Medium" w:cs="源真ゴシックP Medium"/>
          <w:b/>
          <w:bCs/>
          <w:spacing w:val="-2"/>
          <w:sz w:val="19"/>
          <w:szCs w:val="19"/>
        </w:rPr>
        <w:t xml:space="preserve"> </w:t>
      </w:r>
      <w:r w:rsidR="00493D6C">
        <w:rPr>
          <w:rFonts w:eastAsia="源真ゴシックP Medium" w:cs="源真ゴシックP Medium"/>
          <w:b/>
          <w:bCs/>
          <w:spacing w:val="-2"/>
          <w:sz w:val="19"/>
          <w:szCs w:val="19"/>
          <w:lang w:val="nl-NL"/>
        </w:rPr>
        <w:t xml:space="preserve">en de Mazda CX-80 heeft een vanafprijs van </w:t>
      </w:r>
      <w:r w:rsidR="00535447">
        <w:rPr>
          <w:rFonts w:eastAsia="源真ゴシックP Medium" w:cs="源真ゴシックP Medium"/>
          <w:b/>
          <w:bCs/>
          <w:spacing w:val="-2"/>
          <w:sz w:val="19"/>
          <w:szCs w:val="19"/>
          <w:lang w:val="nl-NL"/>
        </w:rPr>
        <w:t xml:space="preserve"> </w:t>
      </w:r>
      <w:r w:rsidR="006C4183">
        <w:rPr>
          <w:rFonts w:eastAsia="源真ゴシックP Medium" w:cs="源真ゴシックP Medium"/>
          <w:b/>
          <w:bCs/>
          <w:spacing w:val="-2"/>
          <w:sz w:val="19"/>
          <w:szCs w:val="19"/>
          <w:lang w:val="nl-NL"/>
        </w:rPr>
        <w:br/>
      </w:r>
      <w:r w:rsidR="00535447" w:rsidRPr="006C4183">
        <w:rPr>
          <w:rFonts w:eastAsia="源真ゴシックP Medium" w:cs="源真ゴシックP Medium"/>
          <w:b/>
          <w:bCs/>
          <w:spacing w:val="-2"/>
          <w:sz w:val="19"/>
          <w:szCs w:val="19"/>
        </w:rPr>
        <w:t>€ 6</w:t>
      </w:r>
      <w:r w:rsidR="006C4183" w:rsidRPr="006C4183">
        <w:rPr>
          <w:rFonts w:eastAsia="源真ゴシックP Medium" w:cs="源真ゴシックP Medium"/>
          <w:b/>
          <w:bCs/>
          <w:spacing w:val="-2"/>
          <w:sz w:val="19"/>
          <w:szCs w:val="19"/>
        </w:rPr>
        <w:t>3</w:t>
      </w:r>
      <w:r w:rsidR="00535447" w:rsidRPr="006C4183">
        <w:rPr>
          <w:rFonts w:eastAsia="源真ゴシックP Medium" w:cs="源真ゴシックP Medium"/>
          <w:b/>
          <w:bCs/>
          <w:spacing w:val="-2"/>
          <w:sz w:val="19"/>
          <w:szCs w:val="19"/>
        </w:rPr>
        <w:t>.</w:t>
      </w:r>
      <w:r w:rsidR="006C4183" w:rsidRPr="006C4183">
        <w:rPr>
          <w:rFonts w:eastAsia="源真ゴシックP Medium" w:cs="源真ゴシックP Medium"/>
          <w:b/>
          <w:bCs/>
          <w:spacing w:val="-2"/>
          <w:sz w:val="19"/>
          <w:szCs w:val="19"/>
        </w:rPr>
        <w:t>24</w:t>
      </w:r>
      <w:r w:rsidR="00535447" w:rsidRPr="006C4183">
        <w:rPr>
          <w:rFonts w:eastAsia="源真ゴシックP Medium" w:cs="源真ゴシックP Medium"/>
          <w:b/>
          <w:bCs/>
          <w:spacing w:val="-2"/>
          <w:sz w:val="19"/>
          <w:szCs w:val="19"/>
        </w:rPr>
        <w:t>0,-, i</w:t>
      </w:r>
      <w:r w:rsidR="00535447" w:rsidRPr="00535447">
        <w:rPr>
          <w:rFonts w:eastAsia="源真ゴシックP Medium" w:cs="源真ゴシックP Medium"/>
          <w:b/>
          <w:bCs/>
          <w:spacing w:val="-2"/>
          <w:sz w:val="19"/>
          <w:szCs w:val="19"/>
        </w:rPr>
        <w:t>nclusief kosten rijklaar maken, bpm en btw</w:t>
      </w:r>
      <w:r w:rsidR="005D7695">
        <w:rPr>
          <w:rFonts w:eastAsia="源真ゴシックP Medium" w:cs="源真ゴシックP Medium"/>
          <w:b/>
          <w:bCs/>
          <w:spacing w:val="-2"/>
          <w:sz w:val="19"/>
          <w:szCs w:val="19"/>
        </w:rPr>
        <w:t>.</w:t>
      </w:r>
    </w:p>
    <w:p w14:paraId="3246C211" w14:textId="77777777" w:rsidR="00BD5BAA" w:rsidRDefault="00BD5BAA" w:rsidP="00BD5BAA">
      <w:pPr>
        <w:adjustRightInd w:val="0"/>
        <w:spacing w:line="276" w:lineRule="auto"/>
        <w:jc w:val="both"/>
        <w:rPr>
          <w:rFonts w:eastAsia="源真ゴシックP Medium" w:cs="源真ゴシックP Medium"/>
          <w:spacing w:val="-2"/>
          <w:sz w:val="19"/>
          <w:szCs w:val="19"/>
          <w:lang w:val="nl-NL"/>
        </w:rPr>
      </w:pPr>
    </w:p>
    <w:p w14:paraId="02186EA0" w14:textId="77777777" w:rsidR="00F91CED" w:rsidRDefault="00436147" w:rsidP="00BD5BAA">
      <w:pPr>
        <w:adjustRightInd w:val="0"/>
        <w:spacing w:line="276" w:lineRule="auto"/>
        <w:jc w:val="both"/>
        <w:rPr>
          <w:rFonts w:eastAsia="源真ゴシックP Medium" w:cs="源真ゴシックP Medium"/>
          <w:b/>
          <w:bCs/>
          <w:spacing w:val="-2"/>
          <w:sz w:val="19"/>
          <w:szCs w:val="19"/>
          <w:lang w:val="nl-NL"/>
        </w:rPr>
      </w:pPr>
      <w:r w:rsidRPr="00EC2468">
        <w:rPr>
          <w:rFonts w:eastAsia="源真ゴシックP Medium" w:cs="源真ゴシックP Medium"/>
          <w:b/>
          <w:bCs/>
          <w:spacing w:val="-2"/>
          <w:sz w:val="19"/>
          <w:szCs w:val="19"/>
          <w:lang w:val="nl-NL"/>
        </w:rPr>
        <w:t>Nieuwe op</w:t>
      </w:r>
      <w:r w:rsidR="006D44C2" w:rsidRPr="00EC2468">
        <w:rPr>
          <w:rFonts w:eastAsia="源真ゴシックP Medium" w:cs="源真ゴシックP Medium"/>
          <w:b/>
          <w:bCs/>
          <w:spacing w:val="-2"/>
          <w:sz w:val="19"/>
          <w:szCs w:val="19"/>
          <w:lang w:val="nl-NL"/>
        </w:rPr>
        <w:t xml:space="preserve">ties </w:t>
      </w:r>
      <w:r w:rsidR="00EC2468">
        <w:rPr>
          <w:rFonts w:eastAsia="源真ゴシックP Medium" w:cs="源真ゴシックP Medium"/>
          <w:b/>
          <w:bCs/>
          <w:spacing w:val="-2"/>
          <w:sz w:val="19"/>
          <w:szCs w:val="19"/>
          <w:lang w:val="nl-NL"/>
        </w:rPr>
        <w:t>voor interieur &amp; exterieur</w:t>
      </w:r>
    </w:p>
    <w:p w14:paraId="5F8FD7FF" w14:textId="6A664C15" w:rsidR="00BD5BAA" w:rsidRDefault="00BD5BAA" w:rsidP="00BD5BAA">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De Mazda CX-60 en CX-80 Homura en Homura Plus-</w:t>
      </w:r>
      <w:r w:rsidR="00BC2F87">
        <w:rPr>
          <w:rFonts w:eastAsia="源真ゴシックP Medium" w:cs="源真ゴシックP Medium"/>
          <w:spacing w:val="-2"/>
          <w:sz w:val="19"/>
          <w:szCs w:val="19"/>
          <w:lang w:val="nl-NL"/>
        </w:rPr>
        <w:t>uitvoeringen</w:t>
      </w:r>
      <w:r w:rsidRPr="00BD5BAA">
        <w:rPr>
          <w:rFonts w:eastAsia="源真ゴシックP Medium" w:cs="源真ゴシックP Medium"/>
          <w:spacing w:val="-2"/>
          <w:sz w:val="19"/>
          <w:szCs w:val="19"/>
          <w:lang w:val="nl-NL"/>
        </w:rPr>
        <w:t xml:space="preserve"> bieden nu een stijlvol bruin interieur</w:t>
      </w:r>
      <w:r w:rsidRPr="00BD5BAA">
        <w:rPr>
          <w:rFonts w:eastAsia="源真ゴシックP Medium" w:cs="源真ゴシックP Medium"/>
          <w:spacing w:val="-2"/>
          <w:sz w:val="19"/>
          <w:szCs w:val="19"/>
          <w:vertAlign w:val="superscript"/>
          <w:lang w:val="nl-NL"/>
        </w:rPr>
        <w:t>4</w:t>
      </w:r>
      <w:r w:rsidR="005D7695">
        <w:rPr>
          <w:rFonts w:eastAsia="源真ゴシックP Medium" w:cs="源真ゴシックP Medium"/>
          <w:spacing w:val="-2"/>
          <w:sz w:val="19"/>
          <w:szCs w:val="19"/>
          <w:lang w:val="nl-NL"/>
        </w:rPr>
        <w:t xml:space="preserve">, </w:t>
      </w:r>
      <w:r w:rsidRPr="00BD5BAA">
        <w:rPr>
          <w:rFonts w:eastAsia="源真ゴシックP Medium" w:cs="源真ゴシックP Medium"/>
          <w:spacing w:val="-2"/>
          <w:sz w:val="19"/>
          <w:szCs w:val="19"/>
          <w:lang w:val="nl-NL"/>
        </w:rPr>
        <w:t xml:space="preserve">met </w:t>
      </w:r>
      <w:r w:rsidR="0072460F">
        <w:rPr>
          <w:rFonts w:eastAsia="源真ゴシックP Medium" w:cs="源真ゴシックP Medium"/>
          <w:spacing w:val="-2"/>
          <w:sz w:val="19"/>
          <w:szCs w:val="19"/>
          <w:lang w:val="nl-NL"/>
        </w:rPr>
        <w:t>gestikt</w:t>
      </w:r>
      <w:r w:rsidR="005D7695">
        <w:rPr>
          <w:rFonts w:eastAsia="源真ゴシックP Medium" w:cs="源真ゴシックP Medium"/>
          <w:spacing w:val="-2"/>
          <w:sz w:val="19"/>
          <w:szCs w:val="19"/>
          <w:lang w:val="nl-NL"/>
        </w:rPr>
        <w:t>e</w:t>
      </w:r>
      <w:r w:rsidRPr="00BD5BAA">
        <w:rPr>
          <w:rFonts w:eastAsia="源真ゴシックP Medium" w:cs="源真ゴシックP Medium"/>
          <w:spacing w:val="-2"/>
          <w:sz w:val="19"/>
          <w:szCs w:val="19"/>
          <w:lang w:val="nl-NL"/>
        </w:rPr>
        <w:t xml:space="preserve"> Nappa lederen stoelen, een tweekleurig lederen stuurwiel en een dashboard met suède-look, terwijl het raffinement aan boord wordt verhoogd door de montage van geluidsisolerend glas in de voorportieren. </w:t>
      </w:r>
      <w:r w:rsidR="000B6DE0">
        <w:rPr>
          <w:rFonts w:eastAsia="源真ゴシックP Medium" w:cs="源真ゴシックP Medium"/>
          <w:spacing w:val="-2"/>
          <w:sz w:val="19"/>
          <w:szCs w:val="19"/>
          <w:lang w:val="nl-NL"/>
        </w:rPr>
        <w:br/>
      </w:r>
      <w:r w:rsidRPr="00BD5BAA">
        <w:rPr>
          <w:rFonts w:eastAsia="源真ゴシックP Medium" w:cs="源真ゴシックP Medium"/>
          <w:spacing w:val="-2"/>
          <w:sz w:val="19"/>
          <w:szCs w:val="19"/>
          <w:lang w:val="nl-NL"/>
        </w:rPr>
        <w:t>De nieuwe kleur van de 20-inch lichtmetalen velgen voor de Exclusive-li</w:t>
      </w:r>
      <w:r w:rsidR="00E13F37">
        <w:rPr>
          <w:rFonts w:eastAsia="源真ゴシックP Medium" w:cs="源真ゴシックP Medium"/>
          <w:spacing w:val="-2"/>
          <w:sz w:val="19"/>
          <w:szCs w:val="19"/>
          <w:lang w:val="nl-NL"/>
        </w:rPr>
        <w:t>ne</w:t>
      </w:r>
      <w:r w:rsidRPr="00BD5BAA">
        <w:rPr>
          <w:rFonts w:eastAsia="源真ゴシックP Medium" w:cs="源真ゴシックP Medium"/>
          <w:spacing w:val="-2"/>
          <w:sz w:val="19"/>
          <w:szCs w:val="19"/>
          <w:lang w:val="nl-NL"/>
        </w:rPr>
        <w:t xml:space="preserve"> – Metallic Silver op de CX-60 en Bright Silver op de CX-80 – verbetert zowel het uiterlijk als de algehele verfijning. </w:t>
      </w:r>
      <w:r w:rsidR="00053F8F">
        <w:rPr>
          <w:rFonts w:eastAsia="源真ゴシックP Medium" w:cs="源真ゴシックP Medium"/>
          <w:spacing w:val="-2"/>
          <w:sz w:val="19"/>
          <w:szCs w:val="19"/>
          <w:lang w:val="nl-NL"/>
        </w:rPr>
        <w:t>De Prime-line wordt op beide carlines ook geleverd met 20-inch velgen in de Silver-kleur.</w:t>
      </w:r>
    </w:p>
    <w:p w14:paraId="3859A499" w14:textId="77777777" w:rsidR="008A76B1" w:rsidRPr="00BD5BAA" w:rsidRDefault="008A76B1" w:rsidP="00BD5BAA">
      <w:pPr>
        <w:adjustRightInd w:val="0"/>
        <w:spacing w:line="276" w:lineRule="auto"/>
        <w:jc w:val="both"/>
        <w:rPr>
          <w:rFonts w:eastAsia="源真ゴシックP Medium" w:cs="源真ゴシックP Medium"/>
          <w:spacing w:val="-2"/>
          <w:sz w:val="19"/>
          <w:szCs w:val="19"/>
          <w:lang w:val="nl-NL"/>
        </w:rPr>
      </w:pPr>
    </w:p>
    <w:p w14:paraId="407F1D7D" w14:textId="77777777" w:rsidR="008A76B1" w:rsidRPr="00646790" w:rsidRDefault="008A76B1" w:rsidP="008A76B1">
      <w:pPr>
        <w:adjustRightInd w:val="0"/>
        <w:spacing w:line="276" w:lineRule="auto"/>
        <w:jc w:val="both"/>
        <w:rPr>
          <w:rFonts w:eastAsia="源真ゴシックP Medium" w:cs="源真ゴシックP Medium"/>
          <w:b/>
          <w:bCs/>
          <w:spacing w:val="-2"/>
          <w:sz w:val="19"/>
          <w:szCs w:val="19"/>
          <w:lang w:val="nl-NL"/>
        </w:rPr>
      </w:pPr>
      <w:r w:rsidRPr="00646790">
        <w:rPr>
          <w:rFonts w:eastAsia="源真ゴシックP Medium" w:cs="源真ゴシックP Medium"/>
          <w:b/>
          <w:bCs/>
          <w:spacing w:val="-2"/>
          <w:sz w:val="19"/>
          <w:szCs w:val="19"/>
          <w:lang w:val="nl-NL"/>
        </w:rPr>
        <w:t>Verbeterde veiligheid</w:t>
      </w:r>
    </w:p>
    <w:p w14:paraId="679B0F69" w14:textId="7A8FB50F" w:rsidR="008A76B1" w:rsidRPr="00BD5BAA" w:rsidRDefault="008A76B1" w:rsidP="008A76B1">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 xml:space="preserve">Alle </w:t>
      </w:r>
      <w:r>
        <w:rPr>
          <w:rFonts w:eastAsia="源真ゴシックP Medium" w:cs="源真ゴシックP Medium"/>
          <w:spacing w:val="-2"/>
          <w:sz w:val="19"/>
          <w:szCs w:val="19"/>
          <w:lang w:val="nl-NL"/>
        </w:rPr>
        <w:t>M</w:t>
      </w:r>
      <w:r w:rsidRPr="00BD5BAA">
        <w:rPr>
          <w:rFonts w:eastAsia="源真ゴシックP Medium" w:cs="源真ゴシックP Medium"/>
          <w:spacing w:val="-2"/>
          <w:sz w:val="19"/>
          <w:szCs w:val="19"/>
          <w:lang w:val="nl-NL"/>
        </w:rPr>
        <w:t>azda CX-60- en CX-80-modellen</w:t>
      </w:r>
      <w:r>
        <w:rPr>
          <w:rFonts w:eastAsia="源真ゴシックP Medium" w:cs="源真ゴシックP Medium"/>
          <w:spacing w:val="-2"/>
          <w:sz w:val="19"/>
          <w:szCs w:val="19"/>
          <w:lang w:val="nl-NL"/>
        </w:rPr>
        <w:t xml:space="preserve"> van modeljaar 2026</w:t>
      </w:r>
      <w:r w:rsidRPr="00BD5BAA">
        <w:rPr>
          <w:rFonts w:eastAsia="源真ゴシックP Medium" w:cs="源真ゴシックP Medium"/>
          <w:spacing w:val="-2"/>
          <w:sz w:val="19"/>
          <w:szCs w:val="19"/>
          <w:lang w:val="nl-NL"/>
        </w:rPr>
        <w:t xml:space="preserve"> zijn nu uitgerust met Driver Emergency Assist</w:t>
      </w:r>
      <w:r w:rsidRPr="00BD5BAA">
        <w:rPr>
          <w:rFonts w:eastAsia="源真ゴシックP Medium" w:cs="源真ゴシックP Medium"/>
          <w:spacing w:val="-2"/>
          <w:sz w:val="19"/>
          <w:szCs w:val="19"/>
          <w:vertAlign w:val="superscript"/>
          <w:lang w:val="nl-NL"/>
        </w:rPr>
        <w:t>3</w:t>
      </w:r>
      <w:r w:rsidRPr="00BD5BAA">
        <w:rPr>
          <w:rFonts w:eastAsia="源真ゴシックP Medium" w:cs="源真ゴシックP Medium"/>
          <w:spacing w:val="-2"/>
          <w:sz w:val="19"/>
          <w:szCs w:val="19"/>
          <w:lang w:val="nl-NL"/>
        </w:rPr>
        <w:t xml:space="preserve"> (DEA). In combinatie met Driver Monitoring detecteert DEA plotselinge medische noodsituaties, neemt het de controle over, remt het voertuig af en brengt het tot stilstand. Zodra het voertuig stilstaat, worden de deuren automatisch ontgrendeld</w:t>
      </w:r>
      <w:r w:rsidR="008C2EB8">
        <w:rPr>
          <w:rFonts w:eastAsia="源真ゴシックP Medium" w:cs="源真ゴシックP Medium"/>
          <w:spacing w:val="-2"/>
          <w:sz w:val="19"/>
          <w:szCs w:val="19"/>
          <w:lang w:val="nl-NL"/>
        </w:rPr>
        <w:t>,</w:t>
      </w:r>
      <w:r w:rsidRPr="00BD5BAA">
        <w:rPr>
          <w:rFonts w:eastAsia="源真ゴシックP Medium" w:cs="源真ゴシックP Medium"/>
          <w:spacing w:val="-2"/>
          <w:sz w:val="19"/>
          <w:szCs w:val="19"/>
          <w:lang w:val="nl-NL"/>
        </w:rPr>
        <w:t xml:space="preserve"> zodat hulpdiensten snel toegang hebben.</w:t>
      </w:r>
    </w:p>
    <w:p w14:paraId="2C5E38F7" w14:textId="77777777" w:rsidR="00BD5BAA" w:rsidRPr="00BD5BAA" w:rsidRDefault="00BD5BAA" w:rsidP="00BD5BAA">
      <w:pPr>
        <w:adjustRightInd w:val="0"/>
        <w:spacing w:line="276" w:lineRule="auto"/>
        <w:jc w:val="both"/>
        <w:rPr>
          <w:rFonts w:eastAsia="源真ゴシックP Medium" w:cs="源真ゴシックP Medium"/>
          <w:spacing w:val="-2"/>
          <w:sz w:val="19"/>
          <w:szCs w:val="19"/>
          <w:lang w:val="nl-NL"/>
        </w:rPr>
      </w:pPr>
    </w:p>
    <w:p w14:paraId="35BC21B7" w14:textId="77777777" w:rsidR="00BD5BAA" w:rsidRPr="00BD5BAA" w:rsidRDefault="00BD5BAA" w:rsidP="00BD5BAA">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De CX-60 is nu uitgerust met een reeks veiligheids- en rijhulpsystemen die voor het eerst werden geïntroduceerd op het vlaggenschip CX-80. Deze verbeteringen versterken het uitgebreide veiligheidspakket en bevestigen de maximale Euro NCAP-beoordeling van 5 sterren.</w:t>
      </w:r>
    </w:p>
    <w:p w14:paraId="0D6635FC" w14:textId="77777777" w:rsidR="00BD5BAA" w:rsidRPr="00BD5BAA" w:rsidRDefault="00BD5BAA" w:rsidP="00BD5BAA">
      <w:pPr>
        <w:adjustRightInd w:val="0"/>
        <w:spacing w:line="276" w:lineRule="auto"/>
        <w:jc w:val="both"/>
        <w:rPr>
          <w:rFonts w:eastAsia="源真ゴシックP Medium" w:cs="源真ゴシックP Medium"/>
          <w:spacing w:val="-2"/>
          <w:sz w:val="19"/>
          <w:szCs w:val="19"/>
          <w:lang w:val="nl-NL"/>
        </w:rPr>
      </w:pPr>
    </w:p>
    <w:p w14:paraId="2531C97C" w14:textId="0EAC1E57" w:rsidR="00BD5BAA" w:rsidRPr="00E13F37" w:rsidRDefault="00BD5BAA" w:rsidP="00961034">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Het Driver Monitoring-systeem van de CX-60 is nu standaard, samen met belangrijke veiligheidsvoorzieningen</w:t>
      </w:r>
      <w:r w:rsidR="009219FF">
        <w:rPr>
          <w:rFonts w:eastAsia="源真ゴシックP Medium" w:cs="源真ゴシックP Medium"/>
          <w:spacing w:val="-2"/>
          <w:sz w:val="19"/>
          <w:szCs w:val="19"/>
          <w:lang w:val="nl-NL"/>
        </w:rPr>
        <w:t>,</w:t>
      </w:r>
      <w:r w:rsidRPr="00BD5BAA">
        <w:rPr>
          <w:rFonts w:eastAsia="源真ゴシックP Medium" w:cs="源真ゴシックP Medium"/>
          <w:spacing w:val="-2"/>
          <w:sz w:val="19"/>
          <w:szCs w:val="19"/>
          <w:lang w:val="nl-NL"/>
        </w:rPr>
        <w:t xml:space="preserve"> zoals Smart Brake Support</w:t>
      </w:r>
      <w:r w:rsidR="009219FF">
        <w:rPr>
          <w:rFonts w:eastAsia="源真ゴシックP Medium" w:cs="源真ゴシックP Medium"/>
          <w:spacing w:val="-2"/>
          <w:sz w:val="19"/>
          <w:szCs w:val="19"/>
          <w:lang w:val="nl-NL"/>
        </w:rPr>
        <w:t>,</w:t>
      </w:r>
      <w:r w:rsidRPr="00BD5BAA">
        <w:rPr>
          <w:rFonts w:eastAsia="源真ゴシックP Medium" w:cs="源真ゴシックP Medium"/>
          <w:spacing w:val="-2"/>
          <w:sz w:val="19"/>
          <w:szCs w:val="19"/>
          <w:lang w:val="nl-NL"/>
        </w:rPr>
        <w:t xml:space="preserve"> Head-on collision mitigation</w:t>
      </w:r>
      <w:r w:rsidR="001510B0">
        <w:rPr>
          <w:rFonts w:eastAsia="源真ゴシックP Medium" w:cs="源真ゴシックP Medium"/>
          <w:spacing w:val="-2"/>
          <w:sz w:val="19"/>
          <w:szCs w:val="19"/>
          <w:lang w:val="nl-NL"/>
        </w:rPr>
        <w:t>,</w:t>
      </w:r>
      <w:r w:rsidRPr="00BD5BAA">
        <w:rPr>
          <w:rFonts w:eastAsia="源真ゴシックP Medium" w:cs="源真ゴシックP Medium"/>
          <w:spacing w:val="-2"/>
          <w:sz w:val="19"/>
          <w:szCs w:val="19"/>
          <w:lang w:val="nl-NL"/>
        </w:rPr>
        <w:t xml:space="preserve"> Emergency Lane Keeping</w:t>
      </w:r>
      <w:r w:rsidR="001510B0">
        <w:rPr>
          <w:rFonts w:eastAsia="源真ゴシックP Medium" w:cs="源真ゴシックP Medium"/>
          <w:spacing w:val="-2"/>
          <w:sz w:val="19"/>
          <w:szCs w:val="19"/>
          <w:lang w:val="nl-NL"/>
        </w:rPr>
        <w:t xml:space="preserve"> en</w:t>
      </w:r>
      <w:r w:rsidRPr="00BD5BAA">
        <w:rPr>
          <w:rFonts w:eastAsia="源真ゴシックP Medium" w:cs="源真ゴシックP Medium"/>
          <w:spacing w:val="-2"/>
          <w:sz w:val="19"/>
          <w:szCs w:val="19"/>
          <w:lang w:val="nl-NL"/>
        </w:rPr>
        <w:t xml:space="preserve"> Head-on Traffic Avoidance Assist. </w:t>
      </w:r>
      <w:r w:rsidRPr="00E13F37">
        <w:rPr>
          <w:rFonts w:eastAsia="源真ゴシックP Medium" w:cs="源真ゴシックP Medium"/>
          <w:spacing w:val="-2"/>
          <w:sz w:val="19"/>
          <w:szCs w:val="19"/>
          <w:lang w:val="nl-NL"/>
        </w:rPr>
        <w:t>Vanaf de Exclusive-Line-uitvoering omvat het ook Smart Brake Support</w:t>
      </w:r>
      <w:r w:rsidR="001510B0" w:rsidRPr="00E13F37">
        <w:rPr>
          <w:rFonts w:eastAsia="源真ゴシックP Medium" w:cs="源真ゴシックP Medium"/>
          <w:spacing w:val="-2"/>
          <w:sz w:val="19"/>
          <w:szCs w:val="19"/>
          <w:lang w:val="nl-NL"/>
        </w:rPr>
        <w:t xml:space="preserve">, </w:t>
      </w:r>
      <w:r w:rsidRPr="00E13F37">
        <w:rPr>
          <w:rFonts w:eastAsia="源真ゴシックP Medium" w:cs="源真ゴシックP Medium"/>
          <w:spacing w:val="-2"/>
          <w:sz w:val="19"/>
          <w:szCs w:val="19"/>
          <w:lang w:val="nl-NL"/>
        </w:rPr>
        <w:t>Front Crossing met Front Cross Traffic Alert</w:t>
      </w:r>
      <w:r w:rsidR="001510B0" w:rsidRPr="00E13F37">
        <w:rPr>
          <w:rFonts w:eastAsia="源真ゴシックP Medium" w:cs="源真ゴシックP Medium"/>
          <w:spacing w:val="-2"/>
          <w:sz w:val="19"/>
          <w:szCs w:val="19"/>
          <w:lang w:val="nl-NL"/>
        </w:rPr>
        <w:t xml:space="preserve">, </w:t>
      </w:r>
      <w:r w:rsidRPr="00E13F37">
        <w:rPr>
          <w:rFonts w:eastAsia="源真ゴシックP Medium" w:cs="源真ゴシックP Medium"/>
          <w:spacing w:val="-2"/>
          <w:sz w:val="19"/>
          <w:szCs w:val="19"/>
          <w:lang w:val="nl-NL"/>
        </w:rPr>
        <w:t>Front Cross Traffic Braking, samen met de Towing Hitch Guide-functie.</w:t>
      </w:r>
    </w:p>
    <w:p w14:paraId="020B51B9" w14:textId="77777777" w:rsidR="00BD5BAA" w:rsidRPr="00E13F37" w:rsidRDefault="00BD5BAA" w:rsidP="00961034">
      <w:pPr>
        <w:adjustRightInd w:val="0"/>
        <w:spacing w:line="276" w:lineRule="auto"/>
        <w:jc w:val="both"/>
        <w:rPr>
          <w:rFonts w:eastAsia="源真ゴシックP Medium" w:cs="源真ゴシックP Medium"/>
          <w:spacing w:val="-2"/>
          <w:sz w:val="19"/>
          <w:szCs w:val="19"/>
          <w:lang w:val="nl-NL"/>
        </w:rPr>
      </w:pPr>
    </w:p>
    <w:p w14:paraId="074AD81D" w14:textId="77777777" w:rsidR="00BD5BAA" w:rsidRDefault="00BD5BAA" w:rsidP="00961034">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Extra technologieën – waaronder Cruising &amp; Traffic Support met Unresponsive Driver Support</w:t>
      </w:r>
      <w:r w:rsidRPr="00BD5BAA">
        <w:rPr>
          <w:rFonts w:eastAsia="源真ゴシックP Medium" w:cs="源真ゴシックP Medium"/>
          <w:spacing w:val="-2"/>
          <w:sz w:val="19"/>
          <w:szCs w:val="19"/>
          <w:vertAlign w:val="superscript"/>
          <w:lang w:val="nl-NL"/>
        </w:rPr>
        <w:t>5</w:t>
      </w:r>
      <w:r w:rsidRPr="00BD5BAA">
        <w:rPr>
          <w:rFonts w:eastAsia="源真ゴシックP Medium" w:cs="源真ゴシックP Medium"/>
          <w:spacing w:val="-2"/>
          <w:sz w:val="19"/>
          <w:szCs w:val="19"/>
          <w:lang w:val="nl-NL"/>
        </w:rPr>
        <w:t xml:space="preserve"> en Smart Brake Support Rear Crossing</w:t>
      </w:r>
      <w:r w:rsidRPr="00BD5BAA">
        <w:rPr>
          <w:rFonts w:eastAsia="源真ゴシックP Medium" w:cs="源真ゴシックP Medium"/>
          <w:spacing w:val="-2"/>
          <w:sz w:val="19"/>
          <w:szCs w:val="19"/>
          <w:vertAlign w:val="superscript"/>
          <w:lang w:val="nl-NL"/>
        </w:rPr>
        <w:t>6</w:t>
      </w:r>
      <w:r w:rsidRPr="00BD5BAA">
        <w:rPr>
          <w:rFonts w:eastAsia="源真ゴシックP Medium" w:cs="源真ゴシックP Medium"/>
          <w:spacing w:val="-2"/>
          <w:sz w:val="19"/>
          <w:szCs w:val="19"/>
          <w:lang w:val="nl-NL"/>
        </w:rPr>
        <w:t xml:space="preserve"> – zijn ook beschikbaar.</w:t>
      </w:r>
    </w:p>
    <w:p w14:paraId="13FFBE64" w14:textId="51A7C393" w:rsidR="00BD5BAA" w:rsidRPr="00BD5BAA" w:rsidRDefault="006D44C2" w:rsidP="00961034">
      <w:pPr>
        <w:adjustRightInd w:val="0"/>
        <w:spacing w:line="276" w:lineRule="auto"/>
        <w:jc w:val="both"/>
        <w:rPr>
          <w:rFonts w:eastAsia="源真ゴシックP Medium" w:cs="源真ゴシックP Medium"/>
          <w:spacing w:val="-2"/>
          <w:sz w:val="19"/>
          <w:szCs w:val="19"/>
          <w:lang w:val="nl-NL"/>
        </w:rPr>
      </w:pPr>
      <w:r>
        <w:rPr>
          <w:rFonts w:eastAsia="源真ゴシックP Medium" w:cs="源真ゴシックP Medium"/>
          <w:spacing w:val="-2"/>
          <w:sz w:val="19"/>
          <w:szCs w:val="19"/>
          <w:lang w:val="nl-NL"/>
        </w:rPr>
        <w:br/>
      </w:r>
      <w:r w:rsidRPr="008F6CB8">
        <w:rPr>
          <w:rFonts w:eastAsia="源真ゴシックP Medium" w:cs="源真ゴシックP Medium"/>
          <w:b/>
          <w:bCs/>
          <w:spacing w:val="-2"/>
          <w:sz w:val="19"/>
          <w:szCs w:val="19"/>
          <w:lang w:val="nl-NL"/>
        </w:rPr>
        <w:t xml:space="preserve">Meer comfort </w:t>
      </w:r>
    </w:p>
    <w:p w14:paraId="5D5182F6" w14:textId="0456E0EE" w:rsidR="00BD5BAA" w:rsidRPr="00BD5BAA" w:rsidRDefault="00BD5BAA" w:rsidP="00961034">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Het comfort voor de bestuurder wordt nog verder verbeterd met de introductie van Amazon Alexa</w:t>
      </w:r>
      <w:r w:rsidRPr="00BD5BAA">
        <w:rPr>
          <w:rFonts w:eastAsia="源真ゴシックP Medium" w:cs="源真ゴシックP Medium"/>
          <w:spacing w:val="-2"/>
          <w:sz w:val="19"/>
          <w:szCs w:val="19"/>
          <w:vertAlign w:val="superscript"/>
          <w:lang w:val="nl-NL"/>
        </w:rPr>
        <w:t xml:space="preserve">7 </w:t>
      </w:r>
      <w:r w:rsidRPr="00BD5BAA">
        <w:rPr>
          <w:rFonts w:eastAsia="源真ゴシックP Medium" w:cs="源真ゴシックP Medium"/>
          <w:spacing w:val="-2"/>
          <w:sz w:val="19"/>
          <w:szCs w:val="19"/>
          <w:lang w:val="nl-NL"/>
        </w:rPr>
        <w:t xml:space="preserve">stemherkenning in de auto, waarmee natuurlijke spraakbesturing mogelijk is voor navigatie, entertainment en </w:t>
      </w:r>
      <w:r w:rsidRPr="00BD5BAA">
        <w:rPr>
          <w:rFonts w:eastAsia="源真ゴシックP Medium" w:cs="源真ゴシックP Medium"/>
          <w:spacing w:val="-2"/>
          <w:sz w:val="19"/>
          <w:szCs w:val="19"/>
          <w:lang w:val="nl-NL"/>
        </w:rPr>
        <w:lastRenderedPageBreak/>
        <w:t>connected functies. De CX-60 krijgt ook een hybride navigatiesysteem met alternatieve routeberekeningen, zoeken naar interessante plaatsen en zeven jaar gratis kaartupdates, terwijl een nieuwe Polymetal Grey metallic lak de vorige Sonic Silver-afwerking vervangt.</w:t>
      </w:r>
    </w:p>
    <w:p w14:paraId="1B1A1192" w14:textId="77777777" w:rsidR="00BD5BAA" w:rsidRPr="00BD5BAA" w:rsidRDefault="00BD5BAA" w:rsidP="00BD5BAA">
      <w:pPr>
        <w:adjustRightInd w:val="0"/>
        <w:spacing w:line="276" w:lineRule="auto"/>
        <w:ind w:left="720"/>
        <w:jc w:val="both"/>
        <w:rPr>
          <w:rFonts w:eastAsia="源真ゴシックP Medium" w:cs="源真ゴシックP Medium"/>
          <w:spacing w:val="-2"/>
          <w:sz w:val="19"/>
          <w:szCs w:val="19"/>
          <w:lang w:val="nl-NL"/>
        </w:rPr>
      </w:pPr>
    </w:p>
    <w:p w14:paraId="5220BC0B" w14:textId="337645B4" w:rsidR="00BD5BAA" w:rsidRDefault="00BD5BAA" w:rsidP="00BD5BAA">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 xml:space="preserve">Deze verbeterde CX-60- en CX-80-serie bevestigt opnieuw Mazda's voortdurende toewijding aan het creëren van geavanceerde SUV's die prestaties en comfort combineren met elegantie en een toonaangevende stijl. </w:t>
      </w:r>
      <w:r w:rsidR="0034246A">
        <w:rPr>
          <w:rFonts w:eastAsia="源真ゴシックP Medium" w:cs="源真ゴシックP Medium"/>
          <w:spacing w:val="-2"/>
          <w:sz w:val="19"/>
          <w:szCs w:val="19"/>
          <w:lang w:val="nl-NL"/>
        </w:rPr>
        <w:br/>
      </w:r>
      <w:r w:rsidRPr="00BD5BAA">
        <w:rPr>
          <w:rFonts w:eastAsia="源真ゴシックP Medium" w:cs="源真ゴシックP Medium"/>
          <w:spacing w:val="-2"/>
          <w:sz w:val="19"/>
          <w:szCs w:val="19"/>
          <w:lang w:val="nl-NL"/>
        </w:rPr>
        <w:t>Met een uniek ontwerp, waarbij hoogwaardige materialen</w:t>
      </w:r>
      <w:r w:rsidR="0034246A">
        <w:rPr>
          <w:rFonts w:eastAsia="源真ゴシックP Medium" w:cs="源真ゴシックP Medium"/>
          <w:spacing w:val="-2"/>
          <w:sz w:val="19"/>
          <w:szCs w:val="19"/>
          <w:lang w:val="nl-NL"/>
        </w:rPr>
        <w:t>,</w:t>
      </w:r>
      <w:r w:rsidRPr="00BD5BAA">
        <w:rPr>
          <w:rFonts w:eastAsia="源真ゴシックP Medium" w:cs="源真ゴシックP Medium"/>
          <w:spacing w:val="-2"/>
          <w:sz w:val="19"/>
          <w:szCs w:val="19"/>
          <w:lang w:val="nl-NL"/>
        </w:rPr>
        <w:t xml:space="preserve"> zoals echt esdoornhout, nappaleer en Japanse stoffen perfect in harmonie zijn, blijft elk model een ware uitdrukking van Mazda's ambachtelijke aanpak en zijn blijvende Crafted in Japan-geest.</w:t>
      </w:r>
    </w:p>
    <w:p w14:paraId="574D98AF" w14:textId="77777777" w:rsidR="00972A65" w:rsidRDefault="00972A65" w:rsidP="00BD5BAA">
      <w:pPr>
        <w:adjustRightInd w:val="0"/>
        <w:spacing w:line="276" w:lineRule="auto"/>
        <w:jc w:val="both"/>
        <w:rPr>
          <w:rFonts w:eastAsia="源真ゴシックP Medium" w:cs="源真ゴシックP Medium"/>
          <w:spacing w:val="-2"/>
          <w:sz w:val="19"/>
          <w:szCs w:val="19"/>
          <w:lang w:val="nl-NL"/>
        </w:rPr>
      </w:pPr>
    </w:p>
    <w:p w14:paraId="57244D18" w14:textId="72FBDC19" w:rsidR="00972A65" w:rsidRPr="00CA76B8" w:rsidRDefault="00CA76B8" w:rsidP="00BD5BAA">
      <w:pPr>
        <w:adjustRightInd w:val="0"/>
        <w:spacing w:line="276" w:lineRule="auto"/>
        <w:jc w:val="both"/>
        <w:rPr>
          <w:rFonts w:eastAsia="源真ゴシックP Medium" w:cs="源真ゴシックP Medium"/>
          <w:b/>
          <w:bCs/>
          <w:spacing w:val="-2"/>
          <w:sz w:val="19"/>
          <w:szCs w:val="19"/>
          <w:lang w:val="en-US"/>
        </w:rPr>
      </w:pPr>
      <w:r w:rsidRPr="00CA76B8">
        <w:rPr>
          <w:rFonts w:eastAsia="源真ゴシックP Medium" w:cs="源真ゴシックP Medium"/>
          <w:b/>
          <w:bCs/>
          <w:spacing w:val="-2"/>
          <w:sz w:val="19"/>
          <w:szCs w:val="19"/>
          <w:lang w:val="en-US"/>
        </w:rPr>
        <w:t>Vo</w:t>
      </w:r>
      <w:r>
        <w:rPr>
          <w:rFonts w:eastAsia="源真ゴシックP Medium" w:cs="源真ゴシックP Medium"/>
          <w:b/>
          <w:bCs/>
          <w:spacing w:val="-2"/>
          <w:sz w:val="19"/>
          <w:szCs w:val="19"/>
          <w:lang w:val="en-US"/>
        </w:rPr>
        <w:t>or de zakelijke markt</w:t>
      </w:r>
      <w:r w:rsidR="00972A65" w:rsidRPr="00CA76B8">
        <w:rPr>
          <w:rFonts w:eastAsia="源真ゴシックP Medium" w:cs="源真ゴシックP Medium"/>
          <w:b/>
          <w:bCs/>
          <w:spacing w:val="-2"/>
          <w:sz w:val="19"/>
          <w:szCs w:val="19"/>
          <w:lang w:val="en-US"/>
        </w:rPr>
        <w:t>: Exclusive-</w:t>
      </w:r>
      <w:r w:rsidR="00007A1A">
        <w:rPr>
          <w:rFonts w:eastAsia="源真ゴシックP Medium" w:cs="源真ゴシックP Medium"/>
          <w:b/>
          <w:bCs/>
          <w:spacing w:val="-2"/>
          <w:sz w:val="19"/>
          <w:szCs w:val="19"/>
          <w:lang w:val="en-US"/>
        </w:rPr>
        <w:t>L</w:t>
      </w:r>
      <w:r w:rsidR="00972A65" w:rsidRPr="00CA76B8">
        <w:rPr>
          <w:rFonts w:eastAsia="源真ゴシックP Medium" w:cs="源真ゴシックP Medium"/>
          <w:b/>
          <w:bCs/>
          <w:spacing w:val="-2"/>
          <w:sz w:val="19"/>
          <w:szCs w:val="19"/>
          <w:lang w:val="en-US"/>
        </w:rPr>
        <w:t>ine Business Edition &amp; Homura Business Edition</w:t>
      </w:r>
    </w:p>
    <w:p w14:paraId="72AB40F1" w14:textId="77777777" w:rsidR="00972A65" w:rsidRPr="00CA76B8" w:rsidRDefault="00972A65" w:rsidP="00BD5BAA">
      <w:pPr>
        <w:adjustRightInd w:val="0"/>
        <w:spacing w:line="276" w:lineRule="auto"/>
        <w:jc w:val="both"/>
        <w:rPr>
          <w:rFonts w:eastAsia="源真ゴシックP Medium" w:cs="源真ゴシックP Medium"/>
          <w:spacing w:val="-2"/>
          <w:sz w:val="19"/>
          <w:szCs w:val="19"/>
          <w:lang w:val="en-US"/>
        </w:rPr>
      </w:pPr>
    </w:p>
    <w:p w14:paraId="32CAD48A" w14:textId="50108DC1" w:rsidR="003A42E6" w:rsidRPr="00222DD0" w:rsidRDefault="003A42E6" w:rsidP="00BD5BAA">
      <w:pPr>
        <w:adjustRightInd w:val="0"/>
        <w:spacing w:line="276" w:lineRule="auto"/>
        <w:jc w:val="both"/>
        <w:rPr>
          <w:rFonts w:eastAsia="源真ゴシックP Medium" w:cs="源真ゴシックP Medium"/>
          <w:spacing w:val="-2"/>
          <w:sz w:val="19"/>
          <w:szCs w:val="19"/>
          <w:lang w:val="nl-NL"/>
        </w:rPr>
      </w:pPr>
      <w:r w:rsidRPr="00222DD0">
        <w:rPr>
          <w:rFonts w:eastAsia="源真ゴシックP Medium" w:cs="源真ゴシックP Medium"/>
          <w:spacing w:val="-2"/>
          <w:sz w:val="19"/>
          <w:szCs w:val="19"/>
        </w:rPr>
        <w:t>Speciaal voor de zakelijk rijder biedt Mazda de Business Editions voor de Mazda CX-60 en CX-80</w:t>
      </w:r>
      <w:r w:rsidR="006373CB" w:rsidRPr="00222DD0">
        <w:rPr>
          <w:rFonts w:eastAsia="源真ゴシックP Medium" w:cs="源真ゴシックP Medium"/>
          <w:spacing w:val="-2"/>
          <w:sz w:val="19"/>
          <w:szCs w:val="19"/>
        </w:rPr>
        <w:t>: de</w:t>
      </w:r>
      <w:r w:rsidRPr="00222DD0">
        <w:rPr>
          <w:rFonts w:eastAsia="源真ゴシックP Medium" w:cs="源真ゴシックP Medium"/>
          <w:spacing w:val="-2"/>
          <w:sz w:val="19"/>
          <w:szCs w:val="19"/>
        </w:rPr>
        <w:t> Exclusive-</w:t>
      </w:r>
      <w:r w:rsidR="00007A1A">
        <w:rPr>
          <w:rFonts w:eastAsia="源真ゴシックP Medium" w:cs="源真ゴシックP Medium"/>
          <w:spacing w:val="-2"/>
          <w:sz w:val="19"/>
          <w:szCs w:val="19"/>
        </w:rPr>
        <w:t>L</w:t>
      </w:r>
      <w:r w:rsidRPr="00222DD0">
        <w:rPr>
          <w:rFonts w:eastAsia="源真ゴシックP Medium" w:cs="源真ゴシックP Medium"/>
          <w:spacing w:val="-2"/>
          <w:sz w:val="19"/>
          <w:szCs w:val="19"/>
        </w:rPr>
        <w:t xml:space="preserve">ine Business Edition &amp; Homura Business Edition. Beide </w:t>
      </w:r>
      <w:r w:rsidR="00410040">
        <w:rPr>
          <w:rFonts w:eastAsia="源真ゴシックP Medium" w:cs="源真ゴシックP Medium"/>
          <w:spacing w:val="-2"/>
          <w:sz w:val="19"/>
          <w:szCs w:val="19"/>
        </w:rPr>
        <w:t>uitvoeringen</w:t>
      </w:r>
      <w:r w:rsidRPr="00222DD0">
        <w:rPr>
          <w:rFonts w:eastAsia="源真ゴシックP Medium" w:cs="源真ゴシックP Medium"/>
          <w:spacing w:val="-2"/>
          <w:sz w:val="19"/>
          <w:szCs w:val="19"/>
        </w:rPr>
        <w:t xml:space="preserve"> hebben een aantrekkelijke fiscale waarde, gunstige bijtelling per maand en de ideale uitrusting passend bij de zakelijke doelgroep.</w:t>
      </w:r>
    </w:p>
    <w:p w14:paraId="371CB002" w14:textId="77777777" w:rsidR="00222DD0" w:rsidRPr="006C3F28" w:rsidRDefault="00222DD0" w:rsidP="00D13C51">
      <w:pPr>
        <w:adjustRightInd w:val="0"/>
        <w:spacing w:line="276" w:lineRule="auto"/>
        <w:jc w:val="both"/>
        <w:rPr>
          <w:sz w:val="19"/>
          <w:szCs w:val="19"/>
          <w:lang w:val="nl-NL"/>
        </w:rPr>
      </w:pPr>
    </w:p>
    <w:p w14:paraId="2567FEFA" w14:textId="77777777" w:rsidR="00C75E1E" w:rsidRPr="006C3F28" w:rsidRDefault="00C75E1E" w:rsidP="009173E6">
      <w:pPr>
        <w:adjustRightInd w:val="0"/>
        <w:spacing w:line="276" w:lineRule="auto"/>
        <w:jc w:val="both"/>
        <w:rPr>
          <w:sz w:val="14"/>
          <w:szCs w:val="14"/>
          <w:lang w:val="nl-NL"/>
        </w:rPr>
      </w:pPr>
    </w:p>
    <w:p w14:paraId="3B3A52D3" w14:textId="77777777" w:rsidR="007A595F" w:rsidRPr="007A595F" w:rsidRDefault="002A2DD7" w:rsidP="007A595F">
      <w:pPr>
        <w:pStyle w:val="FootnoteText"/>
        <w:spacing w:line="276" w:lineRule="auto"/>
        <w:rPr>
          <w:rFonts w:cstheme="minorHAnsi"/>
          <w:sz w:val="14"/>
          <w:szCs w:val="14"/>
          <w:lang w:val="nl-NL"/>
        </w:rPr>
      </w:pPr>
      <w:r w:rsidRPr="000B553D">
        <w:rPr>
          <w:rFonts w:cstheme="minorHAnsi"/>
          <w:sz w:val="14"/>
          <w:szCs w:val="14"/>
          <w:vertAlign w:val="superscript"/>
          <w:lang w:val="nl-NL"/>
        </w:rPr>
        <w:t>1</w:t>
      </w:r>
      <w:r w:rsidR="000B553D" w:rsidRPr="000B553D">
        <w:rPr>
          <w:rFonts w:cstheme="minorHAnsi"/>
          <w:sz w:val="14"/>
          <w:szCs w:val="14"/>
          <w:lang w:val="nl-NL"/>
        </w:rPr>
        <w:t xml:space="preserve"> </w:t>
      </w:r>
      <w:r w:rsidR="007A595F" w:rsidRPr="007A595F">
        <w:rPr>
          <w:rFonts w:cstheme="minorHAnsi"/>
          <w:sz w:val="14"/>
          <w:szCs w:val="14"/>
          <w:lang w:val="nl-NL"/>
        </w:rPr>
        <w:t>Het gewogen gecombineerde energieverbruik voor de vernieuwde Mazda CX-60 e-Skyactiv PHEV modeljaar 2026: 3.8 l/100 km en 26.4.29.2</w:t>
      </w:r>
    </w:p>
    <w:p w14:paraId="47884051" w14:textId="77777777" w:rsidR="007A595F" w:rsidRPr="007A595F" w:rsidRDefault="007A595F" w:rsidP="007A595F">
      <w:pPr>
        <w:pStyle w:val="FootnoteText"/>
        <w:spacing w:line="276" w:lineRule="auto"/>
        <w:rPr>
          <w:rFonts w:cstheme="minorHAnsi"/>
          <w:sz w:val="14"/>
          <w:szCs w:val="14"/>
          <w:lang w:val="nl-NL"/>
        </w:rPr>
      </w:pPr>
      <w:r w:rsidRPr="007A595F">
        <w:rPr>
          <w:rFonts w:cstheme="minorHAnsi"/>
          <w:sz w:val="14"/>
          <w:szCs w:val="14"/>
          <w:lang w:val="nl-NL"/>
        </w:rPr>
        <w:t xml:space="preserve">  kWh elektriciteit/100 km; De gewogen gecombineerde CO2-uitstoot bedraagt: 85-87 g/km. CO2-klasse: B. Gecombineerd brandstofverbruik</w:t>
      </w:r>
    </w:p>
    <w:p w14:paraId="51185132" w14:textId="4BDF3432" w:rsidR="007A595F" w:rsidRPr="007A595F" w:rsidRDefault="007A595F" w:rsidP="007A595F">
      <w:pPr>
        <w:pStyle w:val="FootnoteText"/>
        <w:spacing w:line="276" w:lineRule="auto"/>
        <w:rPr>
          <w:rFonts w:cstheme="minorHAnsi"/>
          <w:sz w:val="14"/>
          <w:szCs w:val="14"/>
          <w:lang w:val="nl-NL"/>
        </w:rPr>
      </w:pPr>
      <w:r w:rsidRPr="007A595F">
        <w:rPr>
          <w:rFonts w:cstheme="minorHAnsi"/>
          <w:sz w:val="14"/>
          <w:szCs w:val="14"/>
          <w:lang w:val="nl-NL"/>
        </w:rPr>
        <w:t xml:space="preserve">  en CO2-klasse met lege batterij: 7.7-7.8 l/100 km. CO2 klasse: F-G. Elektrische actieradius: 64 km. Voertuigen word</w:t>
      </w:r>
      <w:r w:rsidR="0097636A">
        <w:rPr>
          <w:rFonts w:cstheme="minorHAnsi"/>
          <w:sz w:val="14"/>
          <w:szCs w:val="14"/>
          <w:lang w:val="nl-NL"/>
        </w:rPr>
        <w:t>en</w:t>
      </w:r>
      <w:r w:rsidRPr="007A595F">
        <w:rPr>
          <w:rFonts w:cstheme="minorHAnsi"/>
          <w:sz w:val="14"/>
          <w:szCs w:val="14"/>
          <w:lang w:val="nl-NL"/>
        </w:rPr>
        <w:t xml:space="preserve"> gehomologeerd volgens</w:t>
      </w:r>
    </w:p>
    <w:p w14:paraId="1A7F8E52" w14:textId="2CEFC8FA" w:rsidR="00C75E1E" w:rsidRDefault="007A595F" w:rsidP="007A595F">
      <w:pPr>
        <w:pStyle w:val="FootnoteText"/>
        <w:spacing w:line="276" w:lineRule="auto"/>
        <w:rPr>
          <w:rFonts w:cstheme="minorHAnsi"/>
          <w:sz w:val="14"/>
          <w:szCs w:val="14"/>
          <w:lang w:val="nl-NL"/>
        </w:rPr>
      </w:pPr>
      <w:r w:rsidRPr="007A595F">
        <w:rPr>
          <w:rFonts w:cstheme="minorHAnsi"/>
          <w:sz w:val="14"/>
          <w:szCs w:val="14"/>
          <w:lang w:val="nl-NL"/>
        </w:rPr>
        <w:t xml:space="preserve">  de typegoedkeuringsprocedure WLTP (Verordening (EU) 1151 / 2017; Verordening (EU) 2007/715).</w:t>
      </w:r>
    </w:p>
    <w:p w14:paraId="21E27603" w14:textId="77777777" w:rsidR="007A595F" w:rsidRPr="000B553D" w:rsidRDefault="007A595F" w:rsidP="007A595F">
      <w:pPr>
        <w:pStyle w:val="FootnoteText"/>
        <w:spacing w:line="276" w:lineRule="auto"/>
        <w:rPr>
          <w:sz w:val="14"/>
          <w:szCs w:val="14"/>
          <w:lang w:val="nl-NL"/>
        </w:rPr>
      </w:pPr>
    </w:p>
    <w:p w14:paraId="13AFE1EB" w14:textId="77777777" w:rsidR="0097636A" w:rsidRPr="0097636A" w:rsidRDefault="002A2DD7" w:rsidP="0097636A">
      <w:pPr>
        <w:pStyle w:val="FootnoteText"/>
        <w:spacing w:line="276" w:lineRule="auto"/>
        <w:rPr>
          <w:rFonts w:cstheme="minorHAnsi"/>
          <w:sz w:val="14"/>
          <w:szCs w:val="14"/>
          <w:lang w:val="nl-NL"/>
        </w:rPr>
      </w:pPr>
      <w:r w:rsidRPr="000B553D">
        <w:rPr>
          <w:rFonts w:cstheme="minorHAnsi"/>
          <w:sz w:val="14"/>
          <w:szCs w:val="14"/>
          <w:vertAlign w:val="superscript"/>
          <w:lang w:val="nl-NL"/>
        </w:rPr>
        <w:t>2</w:t>
      </w:r>
      <w:r w:rsidRPr="000B553D">
        <w:rPr>
          <w:rFonts w:cstheme="minorHAnsi"/>
          <w:sz w:val="14"/>
          <w:szCs w:val="14"/>
          <w:lang w:val="nl-NL"/>
        </w:rPr>
        <w:t xml:space="preserve"> </w:t>
      </w:r>
      <w:r w:rsidR="0097636A" w:rsidRPr="0097636A">
        <w:rPr>
          <w:rFonts w:cstheme="minorHAnsi"/>
          <w:sz w:val="14"/>
          <w:szCs w:val="14"/>
          <w:lang w:val="nl-NL"/>
        </w:rPr>
        <w:t>Het gewogen gecombineerde energieverbruik voor de vernieuwde Mazda CX-80 e-Skyactiv PHEV modeljaar 2026: 4,0-4,1 l/100 km en 26,4 –</w:t>
      </w:r>
    </w:p>
    <w:p w14:paraId="6897FD04" w14:textId="7AAA0BC0" w:rsidR="002A2DD7" w:rsidRPr="00C83D02" w:rsidRDefault="0097636A" w:rsidP="0097636A">
      <w:pPr>
        <w:pStyle w:val="FootnoteText"/>
        <w:spacing w:line="276" w:lineRule="auto"/>
        <w:rPr>
          <w:rFonts w:cstheme="minorHAnsi"/>
          <w:sz w:val="14"/>
          <w:szCs w:val="14"/>
          <w:lang w:val="nl-NL"/>
        </w:rPr>
      </w:pPr>
      <w:r w:rsidRPr="0097636A">
        <w:rPr>
          <w:rFonts w:cstheme="minorHAnsi"/>
          <w:sz w:val="14"/>
          <w:szCs w:val="14"/>
          <w:lang w:val="nl-NL"/>
        </w:rPr>
        <w:t xml:space="preserve">  29,2 kWh elektriciteit/100 km; De gewogen gecombineerde CO2-uitstoot bedraagt: 90-93 g/km. CO2-klasse: B. Gecombineerd</w:t>
      </w:r>
      <w:r>
        <w:rPr>
          <w:rFonts w:cstheme="minorHAnsi"/>
          <w:sz w:val="14"/>
          <w:szCs w:val="14"/>
          <w:lang w:val="nl-NL"/>
        </w:rPr>
        <w:t xml:space="preserve"> b</w:t>
      </w:r>
      <w:r w:rsidRPr="0097636A">
        <w:rPr>
          <w:rFonts w:cstheme="minorHAnsi"/>
          <w:sz w:val="14"/>
          <w:szCs w:val="14"/>
          <w:lang w:val="nl-NL"/>
        </w:rPr>
        <w:t>randstof</w:t>
      </w:r>
      <w:r>
        <w:rPr>
          <w:rFonts w:cstheme="minorHAnsi"/>
          <w:sz w:val="14"/>
          <w:szCs w:val="14"/>
          <w:lang w:val="nl-NL"/>
        </w:rPr>
        <w:t>-</w:t>
      </w:r>
      <w:r>
        <w:rPr>
          <w:rFonts w:cstheme="minorHAnsi"/>
          <w:sz w:val="14"/>
          <w:szCs w:val="14"/>
          <w:lang w:val="nl-NL"/>
        </w:rPr>
        <w:br/>
        <w:t xml:space="preserve">  </w:t>
      </w:r>
      <w:r w:rsidRPr="0097636A">
        <w:rPr>
          <w:rFonts w:cstheme="minorHAnsi"/>
          <w:sz w:val="14"/>
          <w:szCs w:val="14"/>
          <w:lang w:val="nl-NL"/>
        </w:rPr>
        <w:t>verbruik en CO2-klasse met lege batterij: 8,0-8,1 l/100 km. CO2-klasse: G. Elektrische actieradius 60-62 km. Voertuigen word</w:t>
      </w:r>
      <w:r>
        <w:rPr>
          <w:rFonts w:cstheme="minorHAnsi"/>
          <w:sz w:val="14"/>
          <w:szCs w:val="14"/>
          <w:lang w:val="nl-NL"/>
        </w:rPr>
        <w:t xml:space="preserve">en </w:t>
      </w:r>
      <w:r>
        <w:rPr>
          <w:rFonts w:cstheme="minorHAnsi"/>
          <w:sz w:val="14"/>
          <w:szCs w:val="14"/>
          <w:lang w:val="nl-NL"/>
        </w:rPr>
        <w:br/>
        <w:t xml:space="preserve">  </w:t>
      </w:r>
      <w:r w:rsidRPr="0097636A">
        <w:rPr>
          <w:rFonts w:cstheme="minorHAnsi"/>
          <w:sz w:val="14"/>
          <w:szCs w:val="14"/>
          <w:lang w:val="nl-NL"/>
        </w:rPr>
        <w:t>gehomologeerd volgens de typegoedkeuringsprocedure WLTP (Verordening (EU) 1151 / 2017; Verordening (EU) 2007/715).</w:t>
      </w:r>
      <w:r w:rsidR="006C3F28" w:rsidRPr="00C83D02">
        <w:rPr>
          <w:rFonts w:cstheme="minorHAnsi"/>
          <w:sz w:val="14"/>
          <w:szCs w:val="14"/>
          <w:lang w:val="nl-NL"/>
        </w:rPr>
        <w:br/>
      </w:r>
    </w:p>
    <w:p w14:paraId="5AA5D96C" w14:textId="51EB5DC7" w:rsidR="002A2DD7" w:rsidRPr="00F93F44" w:rsidRDefault="002A2DD7" w:rsidP="009173E6">
      <w:pPr>
        <w:adjustRightInd w:val="0"/>
        <w:spacing w:line="276" w:lineRule="auto"/>
        <w:rPr>
          <w:sz w:val="14"/>
          <w:szCs w:val="14"/>
          <w:lang w:val="nl-NL"/>
        </w:rPr>
      </w:pPr>
      <w:r w:rsidRPr="00F93F44">
        <w:rPr>
          <w:sz w:val="14"/>
          <w:szCs w:val="14"/>
          <w:vertAlign w:val="superscript"/>
          <w:lang w:val="nl-NL"/>
        </w:rPr>
        <w:t>3</w:t>
      </w:r>
      <w:r w:rsidRPr="00F93F44">
        <w:rPr>
          <w:sz w:val="14"/>
          <w:szCs w:val="14"/>
          <w:lang w:val="nl-NL"/>
        </w:rPr>
        <w:t xml:space="preserve"> </w:t>
      </w:r>
      <w:r w:rsidR="009173E6" w:rsidRPr="00F93F44">
        <w:rPr>
          <w:sz w:val="14"/>
          <w:szCs w:val="14"/>
          <w:lang w:val="nl-NL"/>
        </w:rPr>
        <w:t xml:space="preserve">Onderdeel van het </w:t>
      </w:r>
      <w:r w:rsidRPr="00F93F44">
        <w:rPr>
          <w:sz w:val="14"/>
          <w:szCs w:val="14"/>
          <w:lang w:val="nl-NL"/>
        </w:rPr>
        <w:t xml:space="preserve">Driver Assist Pack </w:t>
      </w:r>
      <w:r w:rsidR="00F93F44" w:rsidRPr="00F93F44">
        <w:rPr>
          <w:sz w:val="14"/>
          <w:szCs w:val="14"/>
          <w:lang w:val="nl-NL"/>
        </w:rPr>
        <w:t xml:space="preserve">voor de </w:t>
      </w:r>
      <w:r w:rsidRPr="00F93F44">
        <w:rPr>
          <w:sz w:val="14"/>
          <w:szCs w:val="14"/>
          <w:lang w:val="nl-NL"/>
        </w:rPr>
        <w:t>Exclusive-line</w:t>
      </w:r>
      <w:r w:rsidR="00F93F44" w:rsidRPr="00F93F44">
        <w:rPr>
          <w:sz w:val="14"/>
          <w:szCs w:val="14"/>
          <w:lang w:val="nl-NL"/>
        </w:rPr>
        <w:t xml:space="preserve"> en</w:t>
      </w:r>
      <w:r w:rsidRPr="00F93F44">
        <w:rPr>
          <w:sz w:val="14"/>
          <w:szCs w:val="14"/>
          <w:lang w:val="nl-NL"/>
        </w:rPr>
        <w:t xml:space="preserve"> standa</w:t>
      </w:r>
      <w:r w:rsidR="00F93F44" w:rsidRPr="00F93F44">
        <w:rPr>
          <w:sz w:val="14"/>
          <w:szCs w:val="14"/>
          <w:lang w:val="nl-NL"/>
        </w:rPr>
        <w:t>a</w:t>
      </w:r>
      <w:r w:rsidRPr="00F93F44">
        <w:rPr>
          <w:sz w:val="14"/>
          <w:szCs w:val="14"/>
          <w:lang w:val="nl-NL"/>
        </w:rPr>
        <w:t xml:space="preserve">rd </w:t>
      </w:r>
      <w:r w:rsidR="00F93F44">
        <w:rPr>
          <w:sz w:val="14"/>
          <w:szCs w:val="14"/>
          <w:lang w:val="nl-NL"/>
        </w:rPr>
        <w:t>voor de</w:t>
      </w:r>
      <w:r w:rsidRPr="00F93F44">
        <w:rPr>
          <w:sz w:val="14"/>
          <w:szCs w:val="14"/>
          <w:lang w:val="nl-NL"/>
        </w:rPr>
        <w:t xml:space="preserve"> Homura </w:t>
      </w:r>
      <w:r w:rsidR="00F93F44">
        <w:rPr>
          <w:sz w:val="14"/>
          <w:szCs w:val="14"/>
          <w:lang w:val="nl-NL"/>
        </w:rPr>
        <w:t>en</w:t>
      </w:r>
      <w:r w:rsidRPr="00F93F44">
        <w:rPr>
          <w:sz w:val="14"/>
          <w:szCs w:val="14"/>
          <w:lang w:val="nl-NL"/>
        </w:rPr>
        <w:t xml:space="preserve"> Takumi </w:t>
      </w:r>
      <w:r w:rsidR="00F93F44">
        <w:rPr>
          <w:sz w:val="14"/>
          <w:szCs w:val="14"/>
          <w:lang w:val="nl-NL"/>
        </w:rPr>
        <w:t>uitvoeringen</w:t>
      </w:r>
      <w:r w:rsidRPr="00F93F44">
        <w:rPr>
          <w:sz w:val="14"/>
          <w:szCs w:val="14"/>
          <w:lang w:val="nl-NL"/>
        </w:rPr>
        <w:t>.</w:t>
      </w:r>
    </w:p>
    <w:p w14:paraId="0279BD27" w14:textId="77777777" w:rsidR="00C75E1E" w:rsidRPr="00F93F44" w:rsidRDefault="00C75E1E" w:rsidP="009173E6">
      <w:pPr>
        <w:adjustRightInd w:val="0"/>
        <w:spacing w:line="276" w:lineRule="auto"/>
        <w:jc w:val="both"/>
        <w:rPr>
          <w:sz w:val="14"/>
          <w:szCs w:val="14"/>
          <w:lang w:val="nl-NL"/>
        </w:rPr>
      </w:pPr>
    </w:p>
    <w:p w14:paraId="3ACD879D" w14:textId="342F1F67" w:rsidR="00D07CAF" w:rsidRPr="0008186E" w:rsidRDefault="002A2DD7" w:rsidP="0008186E">
      <w:pPr>
        <w:rPr>
          <w:sz w:val="14"/>
          <w:szCs w:val="14"/>
          <w:lang w:val="nl-NL"/>
        </w:rPr>
      </w:pPr>
      <w:r w:rsidRPr="006C3F28">
        <w:rPr>
          <w:sz w:val="14"/>
          <w:szCs w:val="14"/>
          <w:vertAlign w:val="superscript"/>
          <w:lang w:val="nl-NL"/>
        </w:rPr>
        <w:t>4</w:t>
      </w:r>
      <w:r w:rsidRPr="0008186E">
        <w:rPr>
          <w:sz w:val="14"/>
          <w:szCs w:val="14"/>
          <w:lang w:val="nl-NL"/>
        </w:rPr>
        <w:t xml:space="preserve"> </w:t>
      </w:r>
      <w:r w:rsidR="0008186E" w:rsidRPr="0008186E">
        <w:rPr>
          <w:sz w:val="14"/>
          <w:szCs w:val="14"/>
          <w:lang w:val="nl-NL"/>
        </w:rPr>
        <w:t>Onderdeel van het Tan Interi</w:t>
      </w:r>
      <w:r w:rsidR="00A855BE">
        <w:rPr>
          <w:sz w:val="14"/>
          <w:szCs w:val="14"/>
          <w:lang w:val="nl-NL"/>
        </w:rPr>
        <w:t>eur</w:t>
      </w:r>
      <w:r w:rsidR="0008186E" w:rsidRPr="0008186E">
        <w:rPr>
          <w:sz w:val="14"/>
          <w:szCs w:val="14"/>
          <w:lang w:val="nl-NL"/>
        </w:rPr>
        <w:t xml:space="preserve"> </w:t>
      </w:r>
      <w:r w:rsidR="00A855BE">
        <w:rPr>
          <w:sz w:val="14"/>
          <w:szCs w:val="14"/>
          <w:lang w:val="nl-NL"/>
        </w:rPr>
        <w:t>optie</w:t>
      </w:r>
      <w:r w:rsidR="0008186E" w:rsidRPr="0008186E">
        <w:rPr>
          <w:sz w:val="14"/>
          <w:szCs w:val="14"/>
          <w:lang w:val="nl-NL"/>
        </w:rPr>
        <w:t xml:space="preserve">-pakket voor Homura- en Homura Plus-modellen. Voor CX-80-modellen alleen verkrijgbaar in combinatie </w:t>
      </w:r>
      <w:r w:rsidR="00A855BE">
        <w:rPr>
          <w:sz w:val="14"/>
          <w:szCs w:val="14"/>
          <w:lang w:val="nl-NL"/>
        </w:rPr>
        <w:br/>
        <w:t xml:space="preserve">  </w:t>
      </w:r>
      <w:r w:rsidR="0008186E" w:rsidRPr="0008186E">
        <w:rPr>
          <w:sz w:val="14"/>
          <w:szCs w:val="14"/>
          <w:lang w:val="nl-NL"/>
        </w:rPr>
        <w:t>met de 6-zitsindeling met middenconsole.</w:t>
      </w:r>
    </w:p>
    <w:p w14:paraId="6DD823DF" w14:textId="77777777" w:rsidR="00D85D47" w:rsidRPr="0008186E" w:rsidRDefault="00D85D47" w:rsidP="009173E6">
      <w:pPr>
        <w:adjustRightInd w:val="0"/>
        <w:spacing w:line="276" w:lineRule="auto"/>
        <w:rPr>
          <w:sz w:val="14"/>
          <w:szCs w:val="14"/>
          <w:vertAlign w:val="superscript"/>
          <w:lang w:val="nl-NL"/>
        </w:rPr>
      </w:pPr>
    </w:p>
    <w:p w14:paraId="79D86B0C" w14:textId="2E2335BD" w:rsidR="00D07CAF" w:rsidRPr="00C83D02" w:rsidRDefault="002A2DD7" w:rsidP="009173E6">
      <w:pPr>
        <w:adjustRightInd w:val="0"/>
        <w:spacing w:line="276" w:lineRule="auto"/>
        <w:rPr>
          <w:sz w:val="14"/>
          <w:szCs w:val="14"/>
          <w:lang w:val="nl-NL"/>
        </w:rPr>
      </w:pPr>
      <w:r w:rsidRPr="00C83D02">
        <w:rPr>
          <w:sz w:val="14"/>
          <w:szCs w:val="14"/>
          <w:vertAlign w:val="superscript"/>
          <w:lang w:val="nl-NL"/>
        </w:rPr>
        <w:t xml:space="preserve">5 </w:t>
      </w:r>
      <w:r w:rsidR="006C3F28" w:rsidRPr="00C83D02">
        <w:rPr>
          <w:sz w:val="14"/>
          <w:szCs w:val="14"/>
          <w:lang w:val="nl-NL"/>
        </w:rPr>
        <w:t xml:space="preserve"> </w:t>
      </w:r>
      <w:r w:rsidR="00D07CAF" w:rsidRPr="00C83D02">
        <w:rPr>
          <w:sz w:val="14"/>
          <w:szCs w:val="14"/>
          <w:lang w:val="nl-NL"/>
        </w:rPr>
        <w:t xml:space="preserve">Cruising &amp; Traffic Support </w:t>
      </w:r>
      <w:r w:rsidR="00A855BE" w:rsidRPr="00C83D02">
        <w:rPr>
          <w:sz w:val="14"/>
          <w:szCs w:val="14"/>
          <w:lang w:val="nl-NL"/>
        </w:rPr>
        <w:t xml:space="preserve">met </w:t>
      </w:r>
      <w:r w:rsidR="00D07CAF" w:rsidRPr="00C83D02">
        <w:rPr>
          <w:sz w:val="14"/>
          <w:szCs w:val="14"/>
          <w:lang w:val="nl-NL"/>
        </w:rPr>
        <w:t xml:space="preserve">Unresponsive Driver Support </w:t>
      </w:r>
      <w:r w:rsidR="00A855BE" w:rsidRPr="00C83D02">
        <w:rPr>
          <w:sz w:val="14"/>
          <w:szCs w:val="14"/>
          <w:lang w:val="nl-NL"/>
        </w:rPr>
        <w:t>is een optionele</w:t>
      </w:r>
      <w:r w:rsidR="00D07CAF" w:rsidRPr="00C83D02">
        <w:rPr>
          <w:sz w:val="14"/>
          <w:szCs w:val="14"/>
          <w:lang w:val="nl-NL"/>
        </w:rPr>
        <w:t xml:space="preserve"> </w:t>
      </w:r>
      <w:r w:rsidR="00701371" w:rsidRPr="00C83D02">
        <w:rPr>
          <w:sz w:val="14"/>
          <w:szCs w:val="14"/>
          <w:lang w:val="nl-NL"/>
        </w:rPr>
        <w:t xml:space="preserve">functie voor de </w:t>
      </w:r>
      <w:r w:rsidR="00D07CAF" w:rsidRPr="00C83D02">
        <w:rPr>
          <w:sz w:val="14"/>
          <w:szCs w:val="14"/>
          <w:lang w:val="nl-NL"/>
        </w:rPr>
        <w:t>CX-60</w:t>
      </w:r>
      <w:r w:rsidR="00701371" w:rsidRPr="00C83D02">
        <w:rPr>
          <w:sz w:val="14"/>
          <w:szCs w:val="14"/>
          <w:lang w:val="nl-NL"/>
        </w:rPr>
        <w:t>.</w:t>
      </w:r>
    </w:p>
    <w:p w14:paraId="2C776921" w14:textId="77777777" w:rsidR="00D85D47" w:rsidRPr="00C83D02" w:rsidRDefault="00D85D47" w:rsidP="009173E6">
      <w:pPr>
        <w:adjustRightInd w:val="0"/>
        <w:spacing w:line="276" w:lineRule="auto"/>
        <w:rPr>
          <w:sz w:val="14"/>
          <w:szCs w:val="14"/>
          <w:vertAlign w:val="superscript"/>
          <w:lang w:val="nl-NL"/>
        </w:rPr>
      </w:pPr>
    </w:p>
    <w:p w14:paraId="7E8FA377" w14:textId="6F85B3D0" w:rsidR="00D07CAF" w:rsidRPr="00C83D02" w:rsidRDefault="002A2DD7" w:rsidP="009173E6">
      <w:pPr>
        <w:adjustRightInd w:val="0"/>
        <w:spacing w:line="276" w:lineRule="auto"/>
        <w:rPr>
          <w:sz w:val="14"/>
          <w:szCs w:val="14"/>
          <w:lang w:val="nl-NL"/>
        </w:rPr>
      </w:pPr>
      <w:r w:rsidRPr="00C83D02">
        <w:rPr>
          <w:sz w:val="14"/>
          <w:szCs w:val="14"/>
          <w:vertAlign w:val="superscript"/>
          <w:lang w:val="nl-NL"/>
        </w:rPr>
        <w:t xml:space="preserve">6 </w:t>
      </w:r>
      <w:r w:rsidR="00D07CAF" w:rsidRPr="00C83D02">
        <w:rPr>
          <w:sz w:val="14"/>
          <w:szCs w:val="14"/>
          <w:lang w:val="nl-NL"/>
        </w:rPr>
        <w:t xml:space="preserve">Smart Brake Support Rear Crossing </w:t>
      </w:r>
      <w:r w:rsidR="002207D9" w:rsidRPr="00C83D02">
        <w:rPr>
          <w:sz w:val="14"/>
          <w:szCs w:val="14"/>
          <w:lang w:val="nl-NL"/>
        </w:rPr>
        <w:t>standaard</w:t>
      </w:r>
      <w:r w:rsidR="00701371" w:rsidRPr="00C83D02">
        <w:rPr>
          <w:sz w:val="14"/>
          <w:szCs w:val="14"/>
          <w:lang w:val="nl-NL"/>
        </w:rPr>
        <w:t xml:space="preserve"> op de </w:t>
      </w:r>
      <w:r w:rsidR="00D07CAF" w:rsidRPr="00C83D02">
        <w:rPr>
          <w:sz w:val="14"/>
          <w:szCs w:val="14"/>
          <w:lang w:val="nl-NL"/>
        </w:rPr>
        <w:t xml:space="preserve">CX-60 </w:t>
      </w:r>
      <w:r w:rsidR="002207D9" w:rsidRPr="00C83D02">
        <w:rPr>
          <w:sz w:val="14"/>
          <w:szCs w:val="14"/>
          <w:lang w:val="nl-NL"/>
        </w:rPr>
        <w:t xml:space="preserve">voor de </w:t>
      </w:r>
      <w:r w:rsidR="00D07CAF" w:rsidRPr="00C83D02">
        <w:rPr>
          <w:sz w:val="14"/>
          <w:szCs w:val="14"/>
          <w:lang w:val="nl-NL"/>
        </w:rPr>
        <w:t xml:space="preserve">Exclusive-Line, Homura, Homura Plus, Takumi </w:t>
      </w:r>
      <w:r w:rsidR="002207D9" w:rsidRPr="00C83D02">
        <w:rPr>
          <w:sz w:val="14"/>
          <w:szCs w:val="14"/>
          <w:lang w:val="nl-NL"/>
        </w:rPr>
        <w:t>en</w:t>
      </w:r>
      <w:r w:rsidR="00D07CAF" w:rsidRPr="00C83D02">
        <w:rPr>
          <w:sz w:val="14"/>
          <w:szCs w:val="14"/>
          <w:lang w:val="nl-NL"/>
        </w:rPr>
        <w:t xml:space="preserve"> Takumi Plus</w:t>
      </w:r>
      <w:r w:rsidR="002207D9" w:rsidRPr="00C83D02">
        <w:rPr>
          <w:sz w:val="14"/>
          <w:szCs w:val="14"/>
          <w:lang w:val="nl-NL"/>
        </w:rPr>
        <w:t>.</w:t>
      </w:r>
    </w:p>
    <w:p w14:paraId="5DCD243D" w14:textId="77777777" w:rsidR="00D85D47" w:rsidRPr="00C83D02" w:rsidRDefault="00D85D47" w:rsidP="000B553D">
      <w:pPr>
        <w:adjustRightInd w:val="0"/>
        <w:spacing w:line="276" w:lineRule="auto"/>
        <w:jc w:val="both"/>
        <w:rPr>
          <w:sz w:val="14"/>
          <w:szCs w:val="14"/>
          <w:vertAlign w:val="superscript"/>
          <w:lang w:val="nl-NL"/>
        </w:rPr>
      </w:pPr>
      <w:bookmarkStart w:id="0" w:name="_Hlk210647598"/>
    </w:p>
    <w:p w14:paraId="1109C4B2" w14:textId="72F85561" w:rsidR="00D07CAF" w:rsidRPr="00F901B3" w:rsidRDefault="002A2DD7" w:rsidP="000B553D">
      <w:pPr>
        <w:adjustRightInd w:val="0"/>
        <w:spacing w:line="276" w:lineRule="auto"/>
        <w:jc w:val="both"/>
        <w:rPr>
          <w:sz w:val="14"/>
          <w:szCs w:val="14"/>
          <w:lang w:val="nl-NL"/>
        </w:rPr>
      </w:pPr>
      <w:r w:rsidRPr="006C3F28">
        <w:rPr>
          <w:sz w:val="14"/>
          <w:szCs w:val="14"/>
          <w:vertAlign w:val="superscript"/>
          <w:lang w:val="nl-NL"/>
        </w:rPr>
        <w:t>7</w:t>
      </w:r>
      <w:r w:rsidRPr="00F901B3">
        <w:rPr>
          <w:sz w:val="14"/>
          <w:szCs w:val="14"/>
          <w:lang w:val="nl-NL"/>
        </w:rPr>
        <w:t xml:space="preserve"> </w:t>
      </w:r>
      <w:bookmarkEnd w:id="0"/>
      <w:r w:rsidR="00F901B3" w:rsidRPr="00F901B3">
        <w:rPr>
          <w:sz w:val="14"/>
          <w:szCs w:val="14"/>
          <w:lang w:val="nl-NL"/>
        </w:rPr>
        <w:t xml:space="preserve">Amazon, Alexa en andere gerelateerde merken zijn handelsmerken van Amazon.com, Inc. of haar dochterondernemingen. Amazon Alexa is een </w:t>
      </w:r>
      <w:r w:rsidR="000B553D">
        <w:rPr>
          <w:sz w:val="14"/>
          <w:szCs w:val="14"/>
          <w:lang w:val="nl-NL"/>
        </w:rPr>
        <w:br/>
        <w:t xml:space="preserve">  </w:t>
      </w:r>
      <w:r w:rsidR="00F901B3" w:rsidRPr="00F901B3">
        <w:rPr>
          <w:sz w:val="14"/>
          <w:szCs w:val="14"/>
          <w:lang w:val="nl-NL"/>
        </w:rPr>
        <w:t xml:space="preserve">cloudgebaseerde spraakdienst die door Amazon wordt aangeboden en waarvoor Amazon zelf verantwoordelijk is. Om Alexa te kunnen </w:t>
      </w:r>
      <w:r w:rsidR="000B553D">
        <w:rPr>
          <w:sz w:val="14"/>
          <w:szCs w:val="14"/>
          <w:lang w:val="nl-NL"/>
        </w:rPr>
        <w:br/>
        <w:t xml:space="preserve">  </w:t>
      </w:r>
      <w:r w:rsidR="00F901B3" w:rsidRPr="00F901B3">
        <w:rPr>
          <w:sz w:val="14"/>
          <w:szCs w:val="14"/>
          <w:lang w:val="nl-NL"/>
        </w:rPr>
        <w:t xml:space="preserve">gebruiken, hebt u een Amazon-account nodig. Mazda maakt het gebruik van Amazon Alexa alleen mogelijk in bepaalde Mazda-modellen en is </w:t>
      </w:r>
      <w:r w:rsidR="000B553D">
        <w:rPr>
          <w:sz w:val="14"/>
          <w:szCs w:val="14"/>
          <w:lang w:val="nl-NL"/>
        </w:rPr>
        <w:br/>
        <w:t xml:space="preserve">  </w:t>
      </w:r>
      <w:r w:rsidR="00F901B3" w:rsidRPr="00F901B3">
        <w:rPr>
          <w:sz w:val="14"/>
          <w:szCs w:val="14"/>
          <w:lang w:val="nl-NL"/>
        </w:rPr>
        <w:t xml:space="preserve">niet verantwoordelijk voor het aanbieden van de Alexa-diensten. De gebruiksvoorwaarden en het privacybeleid van Amazon zijn van toepassing. </w:t>
      </w:r>
      <w:r w:rsidR="000B553D">
        <w:rPr>
          <w:sz w:val="14"/>
          <w:szCs w:val="14"/>
          <w:lang w:val="nl-NL"/>
        </w:rPr>
        <w:br/>
        <w:t xml:space="preserve">  </w:t>
      </w:r>
      <w:r w:rsidR="00F901B3" w:rsidRPr="00F901B3">
        <w:rPr>
          <w:sz w:val="14"/>
          <w:szCs w:val="14"/>
          <w:lang w:val="nl-NL"/>
        </w:rPr>
        <w:t>Om de Alexa-functies in uw Mazda-voertuig te kunnen gebruiken, moet u zich ook registreren bij Mazda Connected Services via de MyMazda-</w:t>
      </w:r>
      <w:r w:rsidR="000B553D">
        <w:rPr>
          <w:sz w:val="14"/>
          <w:szCs w:val="14"/>
          <w:lang w:val="nl-NL"/>
        </w:rPr>
        <w:br/>
        <w:t xml:space="preserve">  </w:t>
      </w:r>
      <w:r w:rsidR="00F901B3" w:rsidRPr="00F901B3">
        <w:rPr>
          <w:sz w:val="14"/>
          <w:szCs w:val="14"/>
          <w:lang w:val="nl-NL"/>
        </w:rPr>
        <w:t xml:space="preserve">app. Voor meer informatie over Mazda Connected Services en de verwerking van gegevens in dit verband verwijzen wij u naar </w:t>
      </w:r>
      <w:r w:rsidR="000B553D">
        <w:rPr>
          <w:sz w:val="14"/>
          <w:szCs w:val="14"/>
          <w:lang w:val="nl-NL"/>
        </w:rPr>
        <w:br/>
        <w:t xml:space="preserve">  </w:t>
      </w:r>
      <w:r w:rsidR="00F901B3" w:rsidRPr="00F901B3">
        <w:rPr>
          <w:sz w:val="14"/>
          <w:szCs w:val="14"/>
          <w:lang w:val="nl-NL"/>
        </w:rPr>
        <w:t xml:space="preserve">www.mazda.eu/en/mazda-in-europe. Als alternatief kan Alexa worden gebruikt door het voertuig te verbinden met een mobiele wifi-hotspot. </w:t>
      </w:r>
      <w:r w:rsidR="000B553D">
        <w:rPr>
          <w:sz w:val="14"/>
          <w:szCs w:val="14"/>
          <w:lang w:val="nl-NL"/>
        </w:rPr>
        <w:br/>
        <w:t xml:space="preserve">  </w:t>
      </w:r>
      <w:r w:rsidR="00F901B3" w:rsidRPr="00F901B3">
        <w:rPr>
          <w:sz w:val="14"/>
          <w:szCs w:val="14"/>
          <w:lang w:val="nl-NL"/>
        </w:rPr>
        <w:t xml:space="preserve">Afhankelijk van uw mobiele telefoontarief kunnen hieraan extra kosten verbonden zijn. Amazon, Alexa en andere gerelateerde merken zijn </w:t>
      </w:r>
      <w:r w:rsidR="000B553D">
        <w:rPr>
          <w:sz w:val="14"/>
          <w:szCs w:val="14"/>
          <w:lang w:val="nl-NL"/>
        </w:rPr>
        <w:br/>
        <w:t xml:space="preserve">  </w:t>
      </w:r>
      <w:r w:rsidR="00F901B3" w:rsidRPr="00F901B3">
        <w:rPr>
          <w:sz w:val="14"/>
          <w:szCs w:val="14"/>
          <w:lang w:val="nl-NL"/>
        </w:rPr>
        <w:t xml:space="preserve">handelsmerken van Amazon.com, Inc. of haar dochterondernemingen. Amazon Alexa is momenteel beschikbaar in het Engels, Duits, Frans, </w:t>
      </w:r>
      <w:r w:rsidR="000B553D">
        <w:rPr>
          <w:sz w:val="14"/>
          <w:szCs w:val="14"/>
          <w:lang w:val="nl-NL"/>
        </w:rPr>
        <w:br/>
        <w:t xml:space="preserve">  </w:t>
      </w:r>
      <w:r w:rsidR="00F901B3" w:rsidRPr="00F901B3">
        <w:rPr>
          <w:sz w:val="14"/>
          <w:szCs w:val="14"/>
          <w:lang w:val="nl-NL"/>
        </w:rPr>
        <w:t xml:space="preserve">Italiaans en Spaans. </w:t>
      </w:r>
      <w:r w:rsidR="00F901B3" w:rsidRPr="0008186E">
        <w:rPr>
          <w:sz w:val="14"/>
          <w:szCs w:val="14"/>
          <w:lang w:val="nl-NL"/>
        </w:rPr>
        <w:t xml:space="preserve">De taal en de instelling voor de thuisregio van het Mazda Connect-systeem moeten worden ingesteld op een taal en een land </w:t>
      </w:r>
      <w:r w:rsidR="000B553D">
        <w:rPr>
          <w:sz w:val="14"/>
          <w:szCs w:val="14"/>
          <w:lang w:val="nl-NL"/>
        </w:rPr>
        <w:br/>
        <w:t xml:space="preserve">  </w:t>
      </w:r>
      <w:r w:rsidR="00F901B3" w:rsidRPr="0008186E">
        <w:rPr>
          <w:sz w:val="14"/>
          <w:szCs w:val="14"/>
          <w:lang w:val="nl-NL"/>
        </w:rPr>
        <w:t xml:space="preserve">die door Amazon Alexa worden ondersteund. In Europa zijn dit momenteel de volgende landen: Duitsland, Frankrijk, Ierland, Italië, Oostenrijk, </w:t>
      </w:r>
      <w:r w:rsidR="000B553D">
        <w:rPr>
          <w:sz w:val="14"/>
          <w:szCs w:val="14"/>
          <w:lang w:val="nl-NL"/>
        </w:rPr>
        <w:br/>
        <w:t xml:space="preserve">  </w:t>
      </w:r>
      <w:r w:rsidR="00F901B3" w:rsidRPr="0008186E">
        <w:rPr>
          <w:sz w:val="14"/>
          <w:szCs w:val="14"/>
          <w:lang w:val="nl-NL"/>
        </w:rPr>
        <w:t>Spanje en het Verenigd Koninkrijk.</w:t>
      </w:r>
    </w:p>
    <w:p w14:paraId="3ECB8947" w14:textId="77777777" w:rsidR="00D07CAF" w:rsidRPr="00F901B3" w:rsidRDefault="00D07CAF" w:rsidP="009173E6">
      <w:pPr>
        <w:adjustRightInd w:val="0"/>
        <w:spacing w:line="276" w:lineRule="auto"/>
        <w:rPr>
          <w:sz w:val="14"/>
          <w:szCs w:val="14"/>
          <w:lang w:val="nl-NL"/>
        </w:rPr>
      </w:pPr>
    </w:p>
    <w:p w14:paraId="215E2D81" w14:textId="658970DB" w:rsidR="00D07CAF" w:rsidRPr="00591336" w:rsidRDefault="00D07CAF" w:rsidP="009173E6">
      <w:pPr>
        <w:adjustRightInd w:val="0"/>
        <w:spacing w:line="276" w:lineRule="auto"/>
        <w:rPr>
          <w:sz w:val="14"/>
          <w:szCs w:val="14"/>
          <w:lang w:val="nl-NL"/>
        </w:rPr>
      </w:pPr>
      <w:r w:rsidRPr="009173E6">
        <w:rPr>
          <w:sz w:val="14"/>
          <w:szCs w:val="14"/>
          <w:lang w:val="nl-NL"/>
        </w:rPr>
        <w:t xml:space="preserve">* </w:t>
      </w:r>
      <w:r w:rsidR="009173E6" w:rsidRPr="009173E6">
        <w:rPr>
          <w:sz w:val="14"/>
          <w:szCs w:val="14"/>
          <w:lang w:val="nl-NL"/>
        </w:rPr>
        <w:t xml:space="preserve">LET OP: De verbruiks- en emissiewaarden in dit persbericht zijn voorlopig. De EG-typegoedkeuring en het certificaat van overeenstemming met </w:t>
      </w:r>
      <w:r w:rsidR="00591336">
        <w:rPr>
          <w:sz w:val="14"/>
          <w:szCs w:val="14"/>
          <w:lang w:val="nl-NL"/>
        </w:rPr>
        <w:t xml:space="preserve">  </w:t>
      </w:r>
      <w:r w:rsidR="00591336">
        <w:rPr>
          <w:sz w:val="14"/>
          <w:szCs w:val="14"/>
          <w:lang w:val="nl-NL"/>
        </w:rPr>
        <w:br/>
      </w:r>
      <w:r w:rsidR="00602213">
        <w:rPr>
          <w:sz w:val="14"/>
          <w:szCs w:val="14"/>
          <w:lang w:val="nl-NL"/>
        </w:rPr>
        <w:t xml:space="preserve">  </w:t>
      </w:r>
      <w:r w:rsidR="009173E6" w:rsidRPr="009173E6">
        <w:rPr>
          <w:sz w:val="14"/>
          <w:szCs w:val="14"/>
          <w:lang w:val="nl-NL"/>
        </w:rPr>
        <w:t xml:space="preserve">officiële waarden zijn nog niet beschikbaar. </w:t>
      </w:r>
      <w:r w:rsidR="009173E6" w:rsidRPr="00591336">
        <w:rPr>
          <w:sz w:val="14"/>
          <w:szCs w:val="14"/>
          <w:lang w:val="nl-NL"/>
        </w:rPr>
        <w:t>Afwijkingen zijn mogelijk.</w:t>
      </w:r>
    </w:p>
    <w:p w14:paraId="1C7E77FB" w14:textId="77777777" w:rsidR="00D07CAF" w:rsidRPr="00591336" w:rsidRDefault="00D07CAF" w:rsidP="00D13C51">
      <w:pPr>
        <w:adjustRightInd w:val="0"/>
        <w:spacing w:line="276" w:lineRule="auto"/>
        <w:jc w:val="both"/>
        <w:rPr>
          <w:sz w:val="19"/>
          <w:szCs w:val="19"/>
          <w:lang w:val="nl-NL"/>
        </w:rPr>
      </w:pPr>
    </w:p>
    <w:sectPr w:rsidR="00D07CAF" w:rsidRPr="00591336"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4A99" w14:textId="77777777" w:rsidR="00C85E1C" w:rsidRDefault="00C85E1C" w:rsidP="00972E15">
      <w:r>
        <w:separator/>
      </w:r>
    </w:p>
  </w:endnote>
  <w:endnote w:type="continuationSeparator" w:id="0">
    <w:p w14:paraId="65EAE028" w14:textId="77777777" w:rsidR="00C85E1C" w:rsidRDefault="00C85E1C"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DF2C" w14:textId="77777777" w:rsidR="00C85E1C" w:rsidRDefault="00C85E1C" w:rsidP="00972E15">
      <w:r>
        <w:separator/>
      </w:r>
    </w:p>
  </w:footnote>
  <w:footnote w:type="continuationSeparator" w:id="0">
    <w:p w14:paraId="0862B246" w14:textId="77777777" w:rsidR="00C85E1C" w:rsidRDefault="00C85E1C"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1"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1"/>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6"/>
  </w:num>
  <w:num w:numId="2" w16cid:durableId="951521170">
    <w:abstractNumId w:val="9"/>
  </w:num>
  <w:num w:numId="3" w16cid:durableId="1603948704">
    <w:abstractNumId w:val="8"/>
  </w:num>
  <w:num w:numId="4" w16cid:durableId="1117068507">
    <w:abstractNumId w:val="6"/>
  </w:num>
  <w:num w:numId="5" w16cid:durableId="1102847568">
    <w:abstractNumId w:val="1"/>
  </w:num>
  <w:num w:numId="6" w16cid:durableId="1558593259">
    <w:abstractNumId w:val="4"/>
  </w:num>
  <w:num w:numId="7" w16cid:durableId="71781190">
    <w:abstractNumId w:val="10"/>
  </w:num>
  <w:num w:numId="8" w16cid:durableId="910391157">
    <w:abstractNumId w:val="0"/>
  </w:num>
  <w:num w:numId="9" w16cid:durableId="1095631487">
    <w:abstractNumId w:val="2"/>
  </w:num>
  <w:num w:numId="10" w16cid:durableId="1465805298">
    <w:abstractNumId w:val="5"/>
  </w:num>
  <w:num w:numId="11" w16cid:durableId="565333816">
    <w:abstractNumId w:val="7"/>
  </w:num>
  <w:num w:numId="12" w16cid:durableId="1163930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07A1A"/>
    <w:rsid w:val="000104A3"/>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3788"/>
    <w:rsid w:val="000372BC"/>
    <w:rsid w:val="00041C1A"/>
    <w:rsid w:val="000437A3"/>
    <w:rsid w:val="00043FED"/>
    <w:rsid w:val="00050060"/>
    <w:rsid w:val="00051427"/>
    <w:rsid w:val="0005266A"/>
    <w:rsid w:val="00053407"/>
    <w:rsid w:val="00053F8F"/>
    <w:rsid w:val="000541C4"/>
    <w:rsid w:val="00057380"/>
    <w:rsid w:val="000621BF"/>
    <w:rsid w:val="0006396D"/>
    <w:rsid w:val="00064E5A"/>
    <w:rsid w:val="000650E6"/>
    <w:rsid w:val="00065546"/>
    <w:rsid w:val="00065BBB"/>
    <w:rsid w:val="0007087B"/>
    <w:rsid w:val="000713C1"/>
    <w:rsid w:val="0007372F"/>
    <w:rsid w:val="0007475E"/>
    <w:rsid w:val="000766F8"/>
    <w:rsid w:val="0008186E"/>
    <w:rsid w:val="0008284A"/>
    <w:rsid w:val="000837AF"/>
    <w:rsid w:val="00086C12"/>
    <w:rsid w:val="0009077C"/>
    <w:rsid w:val="00090E48"/>
    <w:rsid w:val="0009290D"/>
    <w:rsid w:val="00092960"/>
    <w:rsid w:val="00094199"/>
    <w:rsid w:val="000951E2"/>
    <w:rsid w:val="000A1AF0"/>
    <w:rsid w:val="000A1B07"/>
    <w:rsid w:val="000A5116"/>
    <w:rsid w:val="000A54CF"/>
    <w:rsid w:val="000B02EB"/>
    <w:rsid w:val="000B553D"/>
    <w:rsid w:val="000B6D1D"/>
    <w:rsid w:val="000B6DE0"/>
    <w:rsid w:val="000B7E87"/>
    <w:rsid w:val="000C1365"/>
    <w:rsid w:val="000C17BB"/>
    <w:rsid w:val="000C1875"/>
    <w:rsid w:val="000C277B"/>
    <w:rsid w:val="000C305F"/>
    <w:rsid w:val="000C6DA6"/>
    <w:rsid w:val="000D0723"/>
    <w:rsid w:val="000D10DB"/>
    <w:rsid w:val="000D1AE3"/>
    <w:rsid w:val="000D3BD9"/>
    <w:rsid w:val="000D445C"/>
    <w:rsid w:val="000D5F41"/>
    <w:rsid w:val="000E1216"/>
    <w:rsid w:val="000E351A"/>
    <w:rsid w:val="000E4417"/>
    <w:rsid w:val="000E701E"/>
    <w:rsid w:val="000E72D0"/>
    <w:rsid w:val="000E7A8D"/>
    <w:rsid w:val="000F0FF6"/>
    <w:rsid w:val="000F12FF"/>
    <w:rsid w:val="000F153B"/>
    <w:rsid w:val="000F3F90"/>
    <w:rsid w:val="000F5985"/>
    <w:rsid w:val="000F6A42"/>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F8"/>
    <w:rsid w:val="001137A8"/>
    <w:rsid w:val="00115572"/>
    <w:rsid w:val="0011582E"/>
    <w:rsid w:val="00115E5F"/>
    <w:rsid w:val="00124E2D"/>
    <w:rsid w:val="00126C15"/>
    <w:rsid w:val="0012734D"/>
    <w:rsid w:val="00127B45"/>
    <w:rsid w:val="00132D38"/>
    <w:rsid w:val="001353A5"/>
    <w:rsid w:val="00135A64"/>
    <w:rsid w:val="00140A06"/>
    <w:rsid w:val="00144F2F"/>
    <w:rsid w:val="00146633"/>
    <w:rsid w:val="001471A8"/>
    <w:rsid w:val="00147BE0"/>
    <w:rsid w:val="00147FC0"/>
    <w:rsid w:val="0015079A"/>
    <w:rsid w:val="00150BDC"/>
    <w:rsid w:val="001510B0"/>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4457"/>
    <w:rsid w:val="00185E22"/>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B16BF"/>
    <w:rsid w:val="001B375B"/>
    <w:rsid w:val="001B427E"/>
    <w:rsid w:val="001B516D"/>
    <w:rsid w:val="001C0934"/>
    <w:rsid w:val="001C0FBA"/>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62A4"/>
    <w:rsid w:val="0021630C"/>
    <w:rsid w:val="002207D9"/>
    <w:rsid w:val="00221224"/>
    <w:rsid w:val="00222BE6"/>
    <w:rsid w:val="00222C74"/>
    <w:rsid w:val="00222DD0"/>
    <w:rsid w:val="002232E9"/>
    <w:rsid w:val="002310BF"/>
    <w:rsid w:val="00232ADD"/>
    <w:rsid w:val="00233E76"/>
    <w:rsid w:val="00234DB2"/>
    <w:rsid w:val="0023519B"/>
    <w:rsid w:val="002362E1"/>
    <w:rsid w:val="00237C4B"/>
    <w:rsid w:val="00240403"/>
    <w:rsid w:val="0024088E"/>
    <w:rsid w:val="00240BDE"/>
    <w:rsid w:val="00240C81"/>
    <w:rsid w:val="00243C1B"/>
    <w:rsid w:val="00246D8D"/>
    <w:rsid w:val="00251714"/>
    <w:rsid w:val="00252922"/>
    <w:rsid w:val="0025474A"/>
    <w:rsid w:val="00254832"/>
    <w:rsid w:val="002558C3"/>
    <w:rsid w:val="00256B06"/>
    <w:rsid w:val="00257030"/>
    <w:rsid w:val="002615FE"/>
    <w:rsid w:val="00261C23"/>
    <w:rsid w:val="00261CD8"/>
    <w:rsid w:val="00262259"/>
    <w:rsid w:val="00262C07"/>
    <w:rsid w:val="00263212"/>
    <w:rsid w:val="0026349B"/>
    <w:rsid w:val="00264B3C"/>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A2DD7"/>
    <w:rsid w:val="002A2DDB"/>
    <w:rsid w:val="002A2FDA"/>
    <w:rsid w:val="002A4D81"/>
    <w:rsid w:val="002A5C0E"/>
    <w:rsid w:val="002A628B"/>
    <w:rsid w:val="002B04D3"/>
    <w:rsid w:val="002B12D0"/>
    <w:rsid w:val="002B30C1"/>
    <w:rsid w:val="002B4B85"/>
    <w:rsid w:val="002B52A4"/>
    <w:rsid w:val="002B5637"/>
    <w:rsid w:val="002B6C12"/>
    <w:rsid w:val="002C02B0"/>
    <w:rsid w:val="002C1104"/>
    <w:rsid w:val="002C15BA"/>
    <w:rsid w:val="002C1872"/>
    <w:rsid w:val="002C3E51"/>
    <w:rsid w:val="002C7E6A"/>
    <w:rsid w:val="002D0049"/>
    <w:rsid w:val="002D097E"/>
    <w:rsid w:val="002D09E1"/>
    <w:rsid w:val="002D0A64"/>
    <w:rsid w:val="002D1B8C"/>
    <w:rsid w:val="002D1CE5"/>
    <w:rsid w:val="002D3DC3"/>
    <w:rsid w:val="002D6E78"/>
    <w:rsid w:val="002D746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65CB"/>
    <w:rsid w:val="00310675"/>
    <w:rsid w:val="00312095"/>
    <w:rsid w:val="0031284F"/>
    <w:rsid w:val="003141F1"/>
    <w:rsid w:val="0031427C"/>
    <w:rsid w:val="00314823"/>
    <w:rsid w:val="00315091"/>
    <w:rsid w:val="003154F4"/>
    <w:rsid w:val="00315C8B"/>
    <w:rsid w:val="003205E5"/>
    <w:rsid w:val="00321345"/>
    <w:rsid w:val="003233D1"/>
    <w:rsid w:val="00324D96"/>
    <w:rsid w:val="00325D07"/>
    <w:rsid w:val="0032668A"/>
    <w:rsid w:val="00327AAA"/>
    <w:rsid w:val="00327FD6"/>
    <w:rsid w:val="003310BE"/>
    <w:rsid w:val="00332688"/>
    <w:rsid w:val="003327D5"/>
    <w:rsid w:val="00333F96"/>
    <w:rsid w:val="00336EEB"/>
    <w:rsid w:val="00341308"/>
    <w:rsid w:val="0034246A"/>
    <w:rsid w:val="00343BE8"/>
    <w:rsid w:val="003448F8"/>
    <w:rsid w:val="00344CC4"/>
    <w:rsid w:val="0034720E"/>
    <w:rsid w:val="00347D26"/>
    <w:rsid w:val="0035295D"/>
    <w:rsid w:val="00352F44"/>
    <w:rsid w:val="003530B3"/>
    <w:rsid w:val="00353A8C"/>
    <w:rsid w:val="00356C0A"/>
    <w:rsid w:val="00356CB2"/>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31A1"/>
    <w:rsid w:val="003A42E6"/>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1066"/>
    <w:rsid w:val="003D20EF"/>
    <w:rsid w:val="003D279E"/>
    <w:rsid w:val="003D39F2"/>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040"/>
    <w:rsid w:val="004107F9"/>
    <w:rsid w:val="00410EBE"/>
    <w:rsid w:val="00411414"/>
    <w:rsid w:val="00411735"/>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147"/>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4267"/>
    <w:rsid w:val="0047649F"/>
    <w:rsid w:val="00476B87"/>
    <w:rsid w:val="00477F3B"/>
    <w:rsid w:val="004812D6"/>
    <w:rsid w:val="004817CC"/>
    <w:rsid w:val="00482284"/>
    <w:rsid w:val="00484CCA"/>
    <w:rsid w:val="00485DBD"/>
    <w:rsid w:val="0048669A"/>
    <w:rsid w:val="00490594"/>
    <w:rsid w:val="004922D5"/>
    <w:rsid w:val="00492AE1"/>
    <w:rsid w:val="00493A4C"/>
    <w:rsid w:val="00493D6C"/>
    <w:rsid w:val="004948CF"/>
    <w:rsid w:val="00494B18"/>
    <w:rsid w:val="00494DDF"/>
    <w:rsid w:val="00495707"/>
    <w:rsid w:val="00497300"/>
    <w:rsid w:val="004A026A"/>
    <w:rsid w:val="004A285A"/>
    <w:rsid w:val="004A3D1C"/>
    <w:rsid w:val="004A465C"/>
    <w:rsid w:val="004A5C92"/>
    <w:rsid w:val="004B4853"/>
    <w:rsid w:val="004B7461"/>
    <w:rsid w:val="004C1C10"/>
    <w:rsid w:val="004C2080"/>
    <w:rsid w:val="004C2C2A"/>
    <w:rsid w:val="004C3CBF"/>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566"/>
    <w:rsid w:val="00515970"/>
    <w:rsid w:val="005170D1"/>
    <w:rsid w:val="005200D7"/>
    <w:rsid w:val="005207D2"/>
    <w:rsid w:val="00521051"/>
    <w:rsid w:val="005214DD"/>
    <w:rsid w:val="005233AC"/>
    <w:rsid w:val="00531A3A"/>
    <w:rsid w:val="00531B78"/>
    <w:rsid w:val="00533A30"/>
    <w:rsid w:val="005346E7"/>
    <w:rsid w:val="00535447"/>
    <w:rsid w:val="00536E9E"/>
    <w:rsid w:val="00536F10"/>
    <w:rsid w:val="00540FCB"/>
    <w:rsid w:val="005418A5"/>
    <w:rsid w:val="005441F2"/>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36"/>
    <w:rsid w:val="005913CD"/>
    <w:rsid w:val="00591CA1"/>
    <w:rsid w:val="005923A5"/>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6BC"/>
    <w:rsid w:val="005C29C9"/>
    <w:rsid w:val="005C540A"/>
    <w:rsid w:val="005C7667"/>
    <w:rsid w:val="005D1201"/>
    <w:rsid w:val="005D1F5A"/>
    <w:rsid w:val="005D28DE"/>
    <w:rsid w:val="005D33C0"/>
    <w:rsid w:val="005D3C7C"/>
    <w:rsid w:val="005D7695"/>
    <w:rsid w:val="005E0820"/>
    <w:rsid w:val="005E1E52"/>
    <w:rsid w:val="005E2133"/>
    <w:rsid w:val="005E2152"/>
    <w:rsid w:val="005E34B2"/>
    <w:rsid w:val="005F027B"/>
    <w:rsid w:val="005F106B"/>
    <w:rsid w:val="005F144E"/>
    <w:rsid w:val="005F26E5"/>
    <w:rsid w:val="005F3A61"/>
    <w:rsid w:val="005F4495"/>
    <w:rsid w:val="005F475F"/>
    <w:rsid w:val="005F4C7B"/>
    <w:rsid w:val="005F77DD"/>
    <w:rsid w:val="00600EFA"/>
    <w:rsid w:val="006012A4"/>
    <w:rsid w:val="00602213"/>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3CB"/>
    <w:rsid w:val="00637AFF"/>
    <w:rsid w:val="0064117B"/>
    <w:rsid w:val="00641877"/>
    <w:rsid w:val="00641931"/>
    <w:rsid w:val="006443BB"/>
    <w:rsid w:val="00647260"/>
    <w:rsid w:val="00651EE7"/>
    <w:rsid w:val="00653697"/>
    <w:rsid w:val="0065460D"/>
    <w:rsid w:val="00655514"/>
    <w:rsid w:val="006558F3"/>
    <w:rsid w:val="00655D66"/>
    <w:rsid w:val="006561BA"/>
    <w:rsid w:val="00661A98"/>
    <w:rsid w:val="0066473F"/>
    <w:rsid w:val="00665218"/>
    <w:rsid w:val="006665A3"/>
    <w:rsid w:val="0066678F"/>
    <w:rsid w:val="006669BC"/>
    <w:rsid w:val="006670EF"/>
    <w:rsid w:val="00672BF4"/>
    <w:rsid w:val="0067611D"/>
    <w:rsid w:val="00676C36"/>
    <w:rsid w:val="006814DC"/>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C0700"/>
    <w:rsid w:val="006C3F28"/>
    <w:rsid w:val="006C4183"/>
    <w:rsid w:val="006C4C7E"/>
    <w:rsid w:val="006C63F7"/>
    <w:rsid w:val="006C7216"/>
    <w:rsid w:val="006C7C74"/>
    <w:rsid w:val="006D1AB9"/>
    <w:rsid w:val="006D360C"/>
    <w:rsid w:val="006D44C2"/>
    <w:rsid w:val="006D54EC"/>
    <w:rsid w:val="006D57C0"/>
    <w:rsid w:val="006D6DE8"/>
    <w:rsid w:val="006D7C96"/>
    <w:rsid w:val="006E1AB7"/>
    <w:rsid w:val="006E1B21"/>
    <w:rsid w:val="006E1C0B"/>
    <w:rsid w:val="006E3683"/>
    <w:rsid w:val="006E3D0E"/>
    <w:rsid w:val="006E469F"/>
    <w:rsid w:val="006E526C"/>
    <w:rsid w:val="006E5326"/>
    <w:rsid w:val="006E7436"/>
    <w:rsid w:val="006F0726"/>
    <w:rsid w:val="006F0935"/>
    <w:rsid w:val="006F0E51"/>
    <w:rsid w:val="006F1710"/>
    <w:rsid w:val="006F1CE6"/>
    <w:rsid w:val="006F30A1"/>
    <w:rsid w:val="006F31B5"/>
    <w:rsid w:val="006F5DF0"/>
    <w:rsid w:val="006F7D9E"/>
    <w:rsid w:val="00700624"/>
    <w:rsid w:val="00700F8D"/>
    <w:rsid w:val="00701371"/>
    <w:rsid w:val="00701A6C"/>
    <w:rsid w:val="0070216C"/>
    <w:rsid w:val="00702E8C"/>
    <w:rsid w:val="00703F26"/>
    <w:rsid w:val="00705130"/>
    <w:rsid w:val="00705992"/>
    <w:rsid w:val="0070694F"/>
    <w:rsid w:val="0070715D"/>
    <w:rsid w:val="00710598"/>
    <w:rsid w:val="007116DC"/>
    <w:rsid w:val="00714762"/>
    <w:rsid w:val="0071484C"/>
    <w:rsid w:val="007151FD"/>
    <w:rsid w:val="00717435"/>
    <w:rsid w:val="00717698"/>
    <w:rsid w:val="007201D1"/>
    <w:rsid w:val="00720DDB"/>
    <w:rsid w:val="0072460F"/>
    <w:rsid w:val="00725614"/>
    <w:rsid w:val="00727272"/>
    <w:rsid w:val="00727798"/>
    <w:rsid w:val="007279E9"/>
    <w:rsid w:val="0073062E"/>
    <w:rsid w:val="007319B7"/>
    <w:rsid w:val="007324BF"/>
    <w:rsid w:val="00734D76"/>
    <w:rsid w:val="00735AC2"/>
    <w:rsid w:val="007370A3"/>
    <w:rsid w:val="0073779D"/>
    <w:rsid w:val="00742EAC"/>
    <w:rsid w:val="007447BB"/>
    <w:rsid w:val="007448AD"/>
    <w:rsid w:val="00745B3D"/>
    <w:rsid w:val="00747582"/>
    <w:rsid w:val="0075041B"/>
    <w:rsid w:val="007520A9"/>
    <w:rsid w:val="00754D21"/>
    <w:rsid w:val="007558FF"/>
    <w:rsid w:val="00755B84"/>
    <w:rsid w:val="00756480"/>
    <w:rsid w:val="00757857"/>
    <w:rsid w:val="007608F9"/>
    <w:rsid w:val="007642A9"/>
    <w:rsid w:val="0076475C"/>
    <w:rsid w:val="007654F0"/>
    <w:rsid w:val="0076786B"/>
    <w:rsid w:val="00770928"/>
    <w:rsid w:val="007709BF"/>
    <w:rsid w:val="00773B45"/>
    <w:rsid w:val="00774D2A"/>
    <w:rsid w:val="007755EC"/>
    <w:rsid w:val="00775B36"/>
    <w:rsid w:val="00776C37"/>
    <w:rsid w:val="00776C86"/>
    <w:rsid w:val="00776F3D"/>
    <w:rsid w:val="00780F8E"/>
    <w:rsid w:val="007813DE"/>
    <w:rsid w:val="007817D0"/>
    <w:rsid w:val="007819E0"/>
    <w:rsid w:val="0078294F"/>
    <w:rsid w:val="00784347"/>
    <w:rsid w:val="00785167"/>
    <w:rsid w:val="00791029"/>
    <w:rsid w:val="00791386"/>
    <w:rsid w:val="00791D5F"/>
    <w:rsid w:val="007930AB"/>
    <w:rsid w:val="00793F0D"/>
    <w:rsid w:val="0079447F"/>
    <w:rsid w:val="007959A0"/>
    <w:rsid w:val="007A106F"/>
    <w:rsid w:val="007A20E8"/>
    <w:rsid w:val="007A4304"/>
    <w:rsid w:val="007A51BF"/>
    <w:rsid w:val="007A595F"/>
    <w:rsid w:val="007A7D8B"/>
    <w:rsid w:val="007B0096"/>
    <w:rsid w:val="007B217E"/>
    <w:rsid w:val="007B40BB"/>
    <w:rsid w:val="007B69CA"/>
    <w:rsid w:val="007C001C"/>
    <w:rsid w:val="007C1262"/>
    <w:rsid w:val="007C1EA0"/>
    <w:rsid w:val="007C23FE"/>
    <w:rsid w:val="007C30CE"/>
    <w:rsid w:val="007C377A"/>
    <w:rsid w:val="007C3A74"/>
    <w:rsid w:val="007C414F"/>
    <w:rsid w:val="007C5EC8"/>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2D38"/>
    <w:rsid w:val="00803E86"/>
    <w:rsid w:val="0080697C"/>
    <w:rsid w:val="00812BF5"/>
    <w:rsid w:val="00812D58"/>
    <w:rsid w:val="00814E8D"/>
    <w:rsid w:val="00815433"/>
    <w:rsid w:val="00820A45"/>
    <w:rsid w:val="008223B2"/>
    <w:rsid w:val="008223E9"/>
    <w:rsid w:val="00823390"/>
    <w:rsid w:val="008251A3"/>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09D"/>
    <w:rsid w:val="0086679D"/>
    <w:rsid w:val="00872BB1"/>
    <w:rsid w:val="00872E07"/>
    <w:rsid w:val="008734E4"/>
    <w:rsid w:val="00873D74"/>
    <w:rsid w:val="00875DC7"/>
    <w:rsid w:val="00880C6E"/>
    <w:rsid w:val="00880FC3"/>
    <w:rsid w:val="00882165"/>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9EE"/>
    <w:rsid w:val="008A4E18"/>
    <w:rsid w:val="008A76B1"/>
    <w:rsid w:val="008B06A0"/>
    <w:rsid w:val="008B0788"/>
    <w:rsid w:val="008B0A2D"/>
    <w:rsid w:val="008B0C63"/>
    <w:rsid w:val="008B1080"/>
    <w:rsid w:val="008B2DA0"/>
    <w:rsid w:val="008B304E"/>
    <w:rsid w:val="008B6BA3"/>
    <w:rsid w:val="008C072E"/>
    <w:rsid w:val="008C2EB8"/>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E15C5"/>
    <w:rsid w:val="008E1EFF"/>
    <w:rsid w:val="008E2D6C"/>
    <w:rsid w:val="008E4574"/>
    <w:rsid w:val="008E46F2"/>
    <w:rsid w:val="008E5C06"/>
    <w:rsid w:val="008E5FBE"/>
    <w:rsid w:val="008E6669"/>
    <w:rsid w:val="008F0ECF"/>
    <w:rsid w:val="008F4E2D"/>
    <w:rsid w:val="008F4E35"/>
    <w:rsid w:val="008F6765"/>
    <w:rsid w:val="008F6C1F"/>
    <w:rsid w:val="008F6CB8"/>
    <w:rsid w:val="00903132"/>
    <w:rsid w:val="0090611C"/>
    <w:rsid w:val="00910CC5"/>
    <w:rsid w:val="00910E20"/>
    <w:rsid w:val="00911AF8"/>
    <w:rsid w:val="00912403"/>
    <w:rsid w:val="00914CF3"/>
    <w:rsid w:val="00915A07"/>
    <w:rsid w:val="009173E6"/>
    <w:rsid w:val="009218AA"/>
    <w:rsid w:val="009219FF"/>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026C"/>
    <w:rsid w:val="00941BB7"/>
    <w:rsid w:val="00942249"/>
    <w:rsid w:val="00942B13"/>
    <w:rsid w:val="00944E3C"/>
    <w:rsid w:val="0095256D"/>
    <w:rsid w:val="00952736"/>
    <w:rsid w:val="00953502"/>
    <w:rsid w:val="00953612"/>
    <w:rsid w:val="00954D35"/>
    <w:rsid w:val="009568DC"/>
    <w:rsid w:val="00956B3F"/>
    <w:rsid w:val="009570CA"/>
    <w:rsid w:val="00961034"/>
    <w:rsid w:val="00962028"/>
    <w:rsid w:val="0096330F"/>
    <w:rsid w:val="00963627"/>
    <w:rsid w:val="009651CB"/>
    <w:rsid w:val="00965DA7"/>
    <w:rsid w:val="00966FBA"/>
    <w:rsid w:val="00972A65"/>
    <w:rsid w:val="00972E15"/>
    <w:rsid w:val="00973956"/>
    <w:rsid w:val="00973978"/>
    <w:rsid w:val="0097636A"/>
    <w:rsid w:val="0097647A"/>
    <w:rsid w:val="0097690A"/>
    <w:rsid w:val="00977783"/>
    <w:rsid w:val="009811AB"/>
    <w:rsid w:val="009822BE"/>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D1F"/>
    <w:rsid w:val="009D3013"/>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46BB"/>
    <w:rsid w:val="00A053D1"/>
    <w:rsid w:val="00A05413"/>
    <w:rsid w:val="00A0597E"/>
    <w:rsid w:val="00A11A09"/>
    <w:rsid w:val="00A13A0B"/>
    <w:rsid w:val="00A15736"/>
    <w:rsid w:val="00A163DF"/>
    <w:rsid w:val="00A16F26"/>
    <w:rsid w:val="00A2042E"/>
    <w:rsid w:val="00A20B9D"/>
    <w:rsid w:val="00A212B9"/>
    <w:rsid w:val="00A22FF5"/>
    <w:rsid w:val="00A2329D"/>
    <w:rsid w:val="00A232D1"/>
    <w:rsid w:val="00A26C21"/>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57007"/>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22F"/>
    <w:rsid w:val="00A76F2E"/>
    <w:rsid w:val="00A77092"/>
    <w:rsid w:val="00A808D9"/>
    <w:rsid w:val="00A855BE"/>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684B"/>
    <w:rsid w:val="00B07369"/>
    <w:rsid w:val="00B13FEE"/>
    <w:rsid w:val="00B144A3"/>
    <w:rsid w:val="00B16174"/>
    <w:rsid w:val="00B16385"/>
    <w:rsid w:val="00B16CF2"/>
    <w:rsid w:val="00B21814"/>
    <w:rsid w:val="00B21D52"/>
    <w:rsid w:val="00B21D59"/>
    <w:rsid w:val="00B262F4"/>
    <w:rsid w:val="00B272EF"/>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CC6"/>
    <w:rsid w:val="00B454E7"/>
    <w:rsid w:val="00B47548"/>
    <w:rsid w:val="00B50D6F"/>
    <w:rsid w:val="00B51ACA"/>
    <w:rsid w:val="00B51F5C"/>
    <w:rsid w:val="00B52F35"/>
    <w:rsid w:val="00B5599C"/>
    <w:rsid w:val="00B6046D"/>
    <w:rsid w:val="00B61568"/>
    <w:rsid w:val="00B615EE"/>
    <w:rsid w:val="00B634D0"/>
    <w:rsid w:val="00B63613"/>
    <w:rsid w:val="00B67015"/>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F87"/>
    <w:rsid w:val="00BC2F87"/>
    <w:rsid w:val="00BC3105"/>
    <w:rsid w:val="00BC3BAF"/>
    <w:rsid w:val="00BC543A"/>
    <w:rsid w:val="00BD3611"/>
    <w:rsid w:val="00BD3C8D"/>
    <w:rsid w:val="00BD3E0B"/>
    <w:rsid w:val="00BD45D2"/>
    <w:rsid w:val="00BD5BAA"/>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52E4"/>
    <w:rsid w:val="00C05F62"/>
    <w:rsid w:val="00C0709A"/>
    <w:rsid w:val="00C111CA"/>
    <w:rsid w:val="00C12398"/>
    <w:rsid w:val="00C13A19"/>
    <w:rsid w:val="00C13BAC"/>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5E1E"/>
    <w:rsid w:val="00C771C0"/>
    <w:rsid w:val="00C77DC4"/>
    <w:rsid w:val="00C82925"/>
    <w:rsid w:val="00C833B2"/>
    <w:rsid w:val="00C83B3B"/>
    <w:rsid w:val="00C83D02"/>
    <w:rsid w:val="00C85E1C"/>
    <w:rsid w:val="00C87CC1"/>
    <w:rsid w:val="00C90B35"/>
    <w:rsid w:val="00C94150"/>
    <w:rsid w:val="00C956A6"/>
    <w:rsid w:val="00C96DAC"/>
    <w:rsid w:val="00C96F98"/>
    <w:rsid w:val="00C97D52"/>
    <w:rsid w:val="00CA39ED"/>
    <w:rsid w:val="00CA5B5D"/>
    <w:rsid w:val="00CA5FB2"/>
    <w:rsid w:val="00CA76B8"/>
    <w:rsid w:val="00CB0ECB"/>
    <w:rsid w:val="00CB1165"/>
    <w:rsid w:val="00CB2C07"/>
    <w:rsid w:val="00CB54FF"/>
    <w:rsid w:val="00CB6E6D"/>
    <w:rsid w:val="00CB79E6"/>
    <w:rsid w:val="00CC00E1"/>
    <w:rsid w:val="00CC0173"/>
    <w:rsid w:val="00CC1E53"/>
    <w:rsid w:val="00CC1F25"/>
    <w:rsid w:val="00CC489C"/>
    <w:rsid w:val="00CC4ECA"/>
    <w:rsid w:val="00CC524A"/>
    <w:rsid w:val="00CC5EF8"/>
    <w:rsid w:val="00CC7C20"/>
    <w:rsid w:val="00CD12AC"/>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3719"/>
    <w:rsid w:val="00D03E56"/>
    <w:rsid w:val="00D04C43"/>
    <w:rsid w:val="00D06448"/>
    <w:rsid w:val="00D064FD"/>
    <w:rsid w:val="00D076D0"/>
    <w:rsid w:val="00D07CAF"/>
    <w:rsid w:val="00D12274"/>
    <w:rsid w:val="00D13B5F"/>
    <w:rsid w:val="00D13C51"/>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6257"/>
    <w:rsid w:val="00D468B9"/>
    <w:rsid w:val="00D47B21"/>
    <w:rsid w:val="00D47FA3"/>
    <w:rsid w:val="00D50722"/>
    <w:rsid w:val="00D51CA4"/>
    <w:rsid w:val="00D526D5"/>
    <w:rsid w:val="00D534BE"/>
    <w:rsid w:val="00D54574"/>
    <w:rsid w:val="00D553FA"/>
    <w:rsid w:val="00D554AD"/>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5D47"/>
    <w:rsid w:val="00D862E1"/>
    <w:rsid w:val="00D91246"/>
    <w:rsid w:val="00D918E3"/>
    <w:rsid w:val="00D91BFD"/>
    <w:rsid w:val="00D93A0D"/>
    <w:rsid w:val="00D95541"/>
    <w:rsid w:val="00D95A51"/>
    <w:rsid w:val="00DA09D5"/>
    <w:rsid w:val="00DA1516"/>
    <w:rsid w:val="00DA259F"/>
    <w:rsid w:val="00DA2A2F"/>
    <w:rsid w:val="00DA335D"/>
    <w:rsid w:val="00DA4C34"/>
    <w:rsid w:val="00DA5426"/>
    <w:rsid w:val="00DA5450"/>
    <w:rsid w:val="00DB153C"/>
    <w:rsid w:val="00DB2876"/>
    <w:rsid w:val="00DB4DD3"/>
    <w:rsid w:val="00DB5E90"/>
    <w:rsid w:val="00DB6422"/>
    <w:rsid w:val="00DB6B6E"/>
    <w:rsid w:val="00DB780C"/>
    <w:rsid w:val="00DC018F"/>
    <w:rsid w:val="00DC0269"/>
    <w:rsid w:val="00DC1791"/>
    <w:rsid w:val="00DC42EA"/>
    <w:rsid w:val="00DC59E2"/>
    <w:rsid w:val="00DC6623"/>
    <w:rsid w:val="00DC6A67"/>
    <w:rsid w:val="00DC6CB1"/>
    <w:rsid w:val="00DC71CC"/>
    <w:rsid w:val="00DD00E8"/>
    <w:rsid w:val="00DD18C7"/>
    <w:rsid w:val="00DD221D"/>
    <w:rsid w:val="00DD33AD"/>
    <w:rsid w:val="00DD38B4"/>
    <w:rsid w:val="00DD4808"/>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15B6"/>
    <w:rsid w:val="00E1250F"/>
    <w:rsid w:val="00E1291D"/>
    <w:rsid w:val="00E1389F"/>
    <w:rsid w:val="00E13D80"/>
    <w:rsid w:val="00E13F37"/>
    <w:rsid w:val="00E14929"/>
    <w:rsid w:val="00E16223"/>
    <w:rsid w:val="00E179ED"/>
    <w:rsid w:val="00E21FAF"/>
    <w:rsid w:val="00E222AB"/>
    <w:rsid w:val="00E22952"/>
    <w:rsid w:val="00E22B34"/>
    <w:rsid w:val="00E24D0A"/>
    <w:rsid w:val="00E269A4"/>
    <w:rsid w:val="00E269D4"/>
    <w:rsid w:val="00E27840"/>
    <w:rsid w:val="00E31786"/>
    <w:rsid w:val="00E363E3"/>
    <w:rsid w:val="00E36A7C"/>
    <w:rsid w:val="00E36D33"/>
    <w:rsid w:val="00E41192"/>
    <w:rsid w:val="00E43257"/>
    <w:rsid w:val="00E45097"/>
    <w:rsid w:val="00E50104"/>
    <w:rsid w:val="00E50D01"/>
    <w:rsid w:val="00E51F69"/>
    <w:rsid w:val="00E52E1C"/>
    <w:rsid w:val="00E53765"/>
    <w:rsid w:val="00E56A39"/>
    <w:rsid w:val="00E6015B"/>
    <w:rsid w:val="00E62995"/>
    <w:rsid w:val="00E62A4A"/>
    <w:rsid w:val="00E64384"/>
    <w:rsid w:val="00E65062"/>
    <w:rsid w:val="00E66AD9"/>
    <w:rsid w:val="00E67884"/>
    <w:rsid w:val="00E70079"/>
    <w:rsid w:val="00E71C62"/>
    <w:rsid w:val="00E74B78"/>
    <w:rsid w:val="00E75270"/>
    <w:rsid w:val="00E757F1"/>
    <w:rsid w:val="00E77EB6"/>
    <w:rsid w:val="00E823A4"/>
    <w:rsid w:val="00E83F5D"/>
    <w:rsid w:val="00E8476C"/>
    <w:rsid w:val="00E84A9C"/>
    <w:rsid w:val="00E86218"/>
    <w:rsid w:val="00E907D1"/>
    <w:rsid w:val="00E90E42"/>
    <w:rsid w:val="00E91C8A"/>
    <w:rsid w:val="00E94702"/>
    <w:rsid w:val="00E94EB8"/>
    <w:rsid w:val="00E94F7A"/>
    <w:rsid w:val="00E957DB"/>
    <w:rsid w:val="00E96CCD"/>
    <w:rsid w:val="00EA0738"/>
    <w:rsid w:val="00EA2FB8"/>
    <w:rsid w:val="00EA45E8"/>
    <w:rsid w:val="00EA4D59"/>
    <w:rsid w:val="00EA4F09"/>
    <w:rsid w:val="00EA54FB"/>
    <w:rsid w:val="00EA60F1"/>
    <w:rsid w:val="00EA689B"/>
    <w:rsid w:val="00EB0811"/>
    <w:rsid w:val="00EB23C3"/>
    <w:rsid w:val="00EB2D11"/>
    <w:rsid w:val="00EB2F96"/>
    <w:rsid w:val="00EB35A8"/>
    <w:rsid w:val="00EB4206"/>
    <w:rsid w:val="00EB6011"/>
    <w:rsid w:val="00EB66AC"/>
    <w:rsid w:val="00EB77DB"/>
    <w:rsid w:val="00EC01D9"/>
    <w:rsid w:val="00EC0680"/>
    <w:rsid w:val="00EC0E4C"/>
    <w:rsid w:val="00EC2468"/>
    <w:rsid w:val="00EC3FCC"/>
    <w:rsid w:val="00ED0189"/>
    <w:rsid w:val="00ED146B"/>
    <w:rsid w:val="00ED2A06"/>
    <w:rsid w:val="00ED3489"/>
    <w:rsid w:val="00ED43D3"/>
    <w:rsid w:val="00ED4C5F"/>
    <w:rsid w:val="00ED568D"/>
    <w:rsid w:val="00ED6824"/>
    <w:rsid w:val="00EE1BE1"/>
    <w:rsid w:val="00EE3D7D"/>
    <w:rsid w:val="00EE43A2"/>
    <w:rsid w:val="00EE4F6F"/>
    <w:rsid w:val="00EE5CC9"/>
    <w:rsid w:val="00EE7E14"/>
    <w:rsid w:val="00EF2777"/>
    <w:rsid w:val="00EF2AC4"/>
    <w:rsid w:val="00EF460B"/>
    <w:rsid w:val="00EF58F1"/>
    <w:rsid w:val="00EF6F63"/>
    <w:rsid w:val="00F00674"/>
    <w:rsid w:val="00F008CC"/>
    <w:rsid w:val="00F0100D"/>
    <w:rsid w:val="00F0158D"/>
    <w:rsid w:val="00F05401"/>
    <w:rsid w:val="00F1166E"/>
    <w:rsid w:val="00F12D88"/>
    <w:rsid w:val="00F1505D"/>
    <w:rsid w:val="00F15454"/>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2A22"/>
    <w:rsid w:val="00F53182"/>
    <w:rsid w:val="00F5446C"/>
    <w:rsid w:val="00F54AF7"/>
    <w:rsid w:val="00F56521"/>
    <w:rsid w:val="00F57E60"/>
    <w:rsid w:val="00F603BD"/>
    <w:rsid w:val="00F6046D"/>
    <w:rsid w:val="00F606A1"/>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01B3"/>
    <w:rsid w:val="00F91963"/>
    <w:rsid w:val="00F91CED"/>
    <w:rsid w:val="00F93DFB"/>
    <w:rsid w:val="00F93F44"/>
    <w:rsid w:val="00F94014"/>
    <w:rsid w:val="00F973BE"/>
    <w:rsid w:val="00FA1065"/>
    <w:rsid w:val="00FA3B2A"/>
    <w:rsid w:val="00FA3CBE"/>
    <w:rsid w:val="00FA419C"/>
    <w:rsid w:val="00FA4A30"/>
    <w:rsid w:val="00FA6695"/>
    <w:rsid w:val="00FA7249"/>
    <w:rsid w:val="00FB33FE"/>
    <w:rsid w:val="00FB55A3"/>
    <w:rsid w:val="00FB639D"/>
    <w:rsid w:val="00FC0056"/>
    <w:rsid w:val="00FC0944"/>
    <w:rsid w:val="00FC2BBC"/>
    <w:rsid w:val="00FC4255"/>
    <w:rsid w:val="00FC4EC8"/>
    <w:rsid w:val="00FC60D4"/>
    <w:rsid w:val="00FC7A6B"/>
    <w:rsid w:val="00FD2AE5"/>
    <w:rsid w:val="00FD48F3"/>
    <w:rsid w:val="00FD5A8F"/>
    <w:rsid w:val="00FD5D60"/>
    <w:rsid w:val="00FD6043"/>
    <w:rsid w:val="00FD61A9"/>
    <w:rsid w:val="00FE15EA"/>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179810046">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415587155">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799566831">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 w:id="2119525079">
      <w:bodyDiv w:val="1"/>
      <w:marLeft w:val="0"/>
      <w:marRight w:val="0"/>
      <w:marTop w:val="0"/>
      <w:marBottom w:val="0"/>
      <w:divBdr>
        <w:top w:val="none" w:sz="0" w:space="0" w:color="auto"/>
        <w:left w:val="none" w:sz="0" w:space="0" w:color="auto"/>
        <w:bottom w:val="none" w:sz="0" w:space="0" w:color="auto"/>
        <w:right w:val="none" w:sz="0" w:space="0" w:color="auto"/>
      </w:divBdr>
    </w:div>
    <w:div w:id="214669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3.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236</TotalTime>
  <Pages>2</Pages>
  <Words>1129</Words>
  <Characters>6267</Characters>
  <Application>Microsoft Office Word</Application>
  <DocSecurity>0</DocSecurity>
  <Lines>6267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50</cp:revision>
  <cp:lastPrinted>2025-11-07T13:22:00Z</cp:lastPrinted>
  <dcterms:created xsi:type="dcterms:W3CDTF">2025-10-27T19:30:00Z</dcterms:created>
  <dcterms:modified xsi:type="dcterms:W3CDTF">2026-01-19T14:15:00Z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