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BE3D" w14:textId="77777777" w:rsidR="00A04E2C" w:rsidRPr="00117DFA" w:rsidRDefault="00A04E2C" w:rsidP="00D345B1">
      <w:pPr>
        <w:jc w:val="both"/>
        <w:rPr>
          <w:rFonts w:ascii="Mazda Type" w:hAnsi="Mazda Type"/>
          <w:sz w:val="28"/>
          <w:szCs w:val="28"/>
        </w:rPr>
      </w:pPr>
    </w:p>
    <w:p w14:paraId="2D780D41" w14:textId="30EA9118" w:rsidR="00950445" w:rsidRPr="00117DFA" w:rsidRDefault="005642EE" w:rsidP="00D345B1">
      <w:pPr>
        <w:spacing w:after="120" w:line="288" w:lineRule="auto"/>
        <w:jc w:val="both"/>
        <w:rPr>
          <w:rFonts w:ascii="Mazda Type" w:hAnsi="Mazda Type"/>
          <w:b/>
          <w:bCs/>
          <w:sz w:val="28"/>
          <w:szCs w:val="28"/>
        </w:rPr>
      </w:pPr>
      <w:r w:rsidRPr="00117DFA">
        <w:rPr>
          <w:rFonts w:ascii="Mazda Type" w:hAnsi="Mazda Type"/>
          <w:b/>
          <w:bCs/>
          <w:sz w:val="28"/>
          <w:szCs w:val="28"/>
        </w:rPr>
        <w:t>Unieke Mazda Autoverzekering in samenwerking met</w:t>
      </w:r>
      <w:r w:rsidR="00A644CC" w:rsidRPr="00117DFA">
        <w:rPr>
          <w:rFonts w:ascii="Mazda Type" w:hAnsi="Mazda Type"/>
          <w:b/>
          <w:bCs/>
          <w:sz w:val="28"/>
          <w:szCs w:val="28"/>
        </w:rPr>
        <w:t xml:space="preserve"> de</w:t>
      </w:r>
      <w:r w:rsidRPr="00117DFA">
        <w:rPr>
          <w:rFonts w:ascii="Mazda Type" w:hAnsi="Mazda Type"/>
          <w:b/>
          <w:bCs/>
          <w:sz w:val="28"/>
          <w:szCs w:val="28"/>
        </w:rPr>
        <w:t xml:space="preserve"> A</w:t>
      </w:r>
      <w:r w:rsidR="00204DB4" w:rsidRPr="00117DFA">
        <w:rPr>
          <w:rFonts w:ascii="Mazda Type" w:hAnsi="Mazda Type"/>
          <w:b/>
          <w:bCs/>
          <w:sz w:val="28"/>
          <w:szCs w:val="28"/>
        </w:rPr>
        <w:t>ctua</w:t>
      </w:r>
      <w:r w:rsidR="00905D9B" w:rsidRPr="00117DFA">
        <w:rPr>
          <w:rFonts w:ascii="Mazda Type" w:hAnsi="Mazda Type"/>
          <w:b/>
          <w:bCs/>
          <w:sz w:val="28"/>
          <w:szCs w:val="28"/>
        </w:rPr>
        <w:t xml:space="preserve"> Groep</w:t>
      </w:r>
    </w:p>
    <w:p w14:paraId="6E2944F2" w14:textId="77777777" w:rsidR="00FE390B" w:rsidRPr="007D1388" w:rsidRDefault="00FE390B" w:rsidP="00D345B1">
      <w:pPr>
        <w:pStyle w:val="Lijstopsomteken"/>
        <w:numPr>
          <w:ilvl w:val="0"/>
          <w:numId w:val="8"/>
        </w:numPr>
        <w:spacing w:line="276" w:lineRule="auto"/>
        <w:contextualSpacing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7D1388">
        <w:rPr>
          <w:rFonts w:ascii="Mazda Type" w:hAnsi="Mazda Type"/>
          <w:b/>
          <w:bCs/>
          <w:sz w:val="19"/>
          <w:szCs w:val="19"/>
          <w:lang w:val="nl-NL" w:eastAsia="nl-NL"/>
        </w:rPr>
        <w:t>A</w:t>
      </w:r>
      <w:r w:rsidR="005C5099" w:rsidRPr="007D1388">
        <w:rPr>
          <w:rFonts w:ascii="Mazda Type" w:hAnsi="Mazda Type"/>
          <w:b/>
          <w:bCs/>
          <w:sz w:val="19"/>
          <w:szCs w:val="19"/>
          <w:lang w:val="nl-NL" w:eastAsia="nl-NL"/>
        </w:rPr>
        <w:t>llrisk verzekering met 12 jaar garantie</w:t>
      </w:r>
      <w:r w:rsidR="00BA0D07" w:rsidRPr="007D1388">
        <w:rPr>
          <w:rFonts w:ascii="Mazda Type" w:hAnsi="Mazda Type"/>
          <w:b/>
          <w:bCs/>
          <w:sz w:val="19"/>
          <w:szCs w:val="19"/>
          <w:lang w:val="nl-NL" w:eastAsia="nl-NL"/>
        </w:rPr>
        <w:t>dekking op onderdelen</w:t>
      </w:r>
      <w:r w:rsidR="005C5099" w:rsidRPr="007D1388">
        <w:rPr>
          <w:rFonts w:ascii="Mazda Type" w:hAnsi="Mazda Type"/>
          <w:b/>
          <w:bCs/>
          <w:sz w:val="19"/>
          <w:szCs w:val="19"/>
          <w:lang w:val="nl-NL" w:eastAsia="nl-NL"/>
        </w:rPr>
        <w:t xml:space="preserve"> </w:t>
      </w:r>
      <w:r w:rsidR="00BA0D07" w:rsidRPr="007D1388">
        <w:rPr>
          <w:rFonts w:ascii="Mazda Type" w:hAnsi="Mazda Type"/>
          <w:b/>
          <w:bCs/>
          <w:sz w:val="19"/>
          <w:szCs w:val="19"/>
          <w:lang w:val="nl-NL" w:eastAsia="nl-NL"/>
        </w:rPr>
        <w:t>en arbeidsloon</w:t>
      </w:r>
      <w:r w:rsidRPr="007D1388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 xml:space="preserve"> </w:t>
      </w:r>
    </w:p>
    <w:p w14:paraId="2517B82B" w14:textId="0B3CE07B" w:rsidR="005C5099" w:rsidRPr="007D1388" w:rsidRDefault="00FE390B" w:rsidP="00D345B1">
      <w:pPr>
        <w:pStyle w:val="Lijstopsomteken"/>
        <w:numPr>
          <w:ilvl w:val="0"/>
          <w:numId w:val="8"/>
        </w:numPr>
        <w:spacing w:line="276" w:lineRule="auto"/>
        <w:contextualSpacing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7D1388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Vijf jaar nieuw- of  drie jaar aanschafwaarderegeling bij total loss of diefstal</w:t>
      </w:r>
    </w:p>
    <w:p w14:paraId="606D36C7" w14:textId="09DE8BAF" w:rsidR="005C5099" w:rsidRPr="007D1388" w:rsidRDefault="00D042DB" w:rsidP="00D345B1">
      <w:pPr>
        <w:pStyle w:val="Lijstopsomteken"/>
        <w:numPr>
          <w:ilvl w:val="0"/>
          <w:numId w:val="8"/>
        </w:numPr>
        <w:spacing w:line="276" w:lineRule="auto"/>
        <w:contextualSpacing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7D1388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Transparante polisvoorwaarden, geen verrassingen achteraf</w:t>
      </w:r>
    </w:p>
    <w:p w14:paraId="0BF82F5B" w14:textId="5B39F9C3" w:rsidR="00CD7370" w:rsidRPr="007D1388" w:rsidRDefault="00A04E2C" w:rsidP="00D345B1">
      <w:pPr>
        <w:adjustRightInd w:val="0"/>
        <w:spacing w:line="276" w:lineRule="auto"/>
        <w:jc w:val="both"/>
        <w:rPr>
          <w:rFonts w:ascii="Mazda Type" w:hAnsi="Mazda Type"/>
          <w:b/>
          <w:bCs/>
          <w:sz w:val="19"/>
          <w:szCs w:val="19"/>
        </w:rPr>
      </w:pPr>
      <w:r w:rsidRPr="007D1388">
        <w:rPr>
          <w:rFonts w:ascii="Mazda Type" w:hAnsi="Mazda Type"/>
          <w:b/>
          <w:bCs/>
          <w:spacing w:val="-2"/>
          <w:sz w:val="19"/>
          <w:szCs w:val="19"/>
          <w:u w:val="single"/>
        </w:rPr>
        <w:t xml:space="preserve">Waddinxveen, </w:t>
      </w:r>
      <w:r w:rsidR="00C358A4">
        <w:rPr>
          <w:rFonts w:ascii="Mazda Type" w:hAnsi="Mazda Type"/>
          <w:b/>
          <w:bCs/>
          <w:spacing w:val="-2"/>
          <w:sz w:val="19"/>
          <w:szCs w:val="19"/>
          <w:u w:val="single"/>
        </w:rPr>
        <w:t>2</w:t>
      </w:r>
      <w:r w:rsidR="005C5099" w:rsidRPr="007D1388">
        <w:rPr>
          <w:rFonts w:ascii="Mazda Type" w:hAnsi="Mazda Type"/>
          <w:b/>
          <w:bCs/>
          <w:spacing w:val="-2"/>
          <w:sz w:val="19"/>
          <w:szCs w:val="19"/>
          <w:u w:val="single"/>
        </w:rPr>
        <w:t xml:space="preserve"> m</w:t>
      </w:r>
      <w:r w:rsidR="00C358A4">
        <w:rPr>
          <w:rFonts w:ascii="Mazda Type" w:hAnsi="Mazda Type"/>
          <w:b/>
          <w:bCs/>
          <w:spacing w:val="-2"/>
          <w:sz w:val="19"/>
          <w:szCs w:val="19"/>
          <w:u w:val="single"/>
        </w:rPr>
        <w:t>ei</w:t>
      </w:r>
      <w:r w:rsidR="005C5099" w:rsidRPr="007D1388">
        <w:rPr>
          <w:rFonts w:ascii="Mazda Type" w:hAnsi="Mazda Type"/>
          <w:b/>
          <w:bCs/>
          <w:spacing w:val="-2"/>
          <w:sz w:val="19"/>
          <w:szCs w:val="19"/>
          <w:u w:val="single"/>
        </w:rPr>
        <w:t xml:space="preserve"> 2023</w:t>
      </w:r>
      <w:r w:rsidRPr="007D1388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</w:rPr>
        <w:t xml:space="preserve">. </w:t>
      </w:r>
      <w:r w:rsidR="00506B00" w:rsidRPr="007D1388">
        <w:rPr>
          <w:rFonts w:ascii="Mazda Type" w:hAnsi="Mazda Type"/>
          <w:b/>
          <w:bCs/>
          <w:sz w:val="19"/>
          <w:szCs w:val="19"/>
        </w:rPr>
        <w:t>In samenwerking met A</w:t>
      </w:r>
      <w:r w:rsidR="00204DB4" w:rsidRPr="007D1388">
        <w:rPr>
          <w:rFonts w:ascii="Mazda Type" w:hAnsi="Mazda Type"/>
          <w:b/>
          <w:bCs/>
          <w:sz w:val="19"/>
          <w:szCs w:val="19"/>
        </w:rPr>
        <w:t>ctua</w:t>
      </w:r>
      <w:r w:rsidR="00506B00" w:rsidRPr="007D1388">
        <w:rPr>
          <w:rFonts w:ascii="Mazda Type" w:hAnsi="Mazda Type"/>
          <w:b/>
          <w:bCs/>
          <w:sz w:val="19"/>
          <w:szCs w:val="19"/>
        </w:rPr>
        <w:t xml:space="preserve"> biedt Mazda haar klanten de Mazda Autoverzekering</w:t>
      </w:r>
      <w:r w:rsidR="00731676" w:rsidRPr="007D1388">
        <w:rPr>
          <w:rFonts w:ascii="Mazda Type" w:hAnsi="Mazda Type"/>
          <w:b/>
          <w:bCs/>
          <w:sz w:val="19"/>
          <w:szCs w:val="19"/>
        </w:rPr>
        <w:t>.</w:t>
      </w:r>
      <w:r w:rsidR="00CD7370" w:rsidRPr="007D1388">
        <w:rPr>
          <w:rFonts w:ascii="Mazda Type" w:hAnsi="Mazda Type"/>
          <w:b/>
          <w:bCs/>
          <w:sz w:val="19"/>
          <w:szCs w:val="19"/>
        </w:rPr>
        <w:t xml:space="preserve"> Het verzekeringspakket biedt keuze uit een WA</w:t>
      </w:r>
      <w:r w:rsidR="00D34F5C" w:rsidRPr="007D1388">
        <w:rPr>
          <w:rFonts w:ascii="Mazda Type" w:hAnsi="Mazda Type"/>
          <w:b/>
          <w:bCs/>
          <w:sz w:val="19"/>
          <w:szCs w:val="19"/>
        </w:rPr>
        <w:t>-</w:t>
      </w:r>
      <w:r w:rsidR="00CD7370" w:rsidRPr="007D1388">
        <w:rPr>
          <w:rFonts w:ascii="Mazda Type" w:hAnsi="Mazda Type"/>
          <w:b/>
          <w:bCs/>
          <w:sz w:val="19"/>
          <w:szCs w:val="19"/>
        </w:rPr>
        <w:t>, WA + beperkt casco</w:t>
      </w:r>
      <w:r w:rsidR="00D34F5C" w:rsidRPr="007D1388">
        <w:rPr>
          <w:rFonts w:ascii="Mazda Type" w:hAnsi="Mazda Type"/>
          <w:b/>
          <w:bCs/>
          <w:sz w:val="19"/>
          <w:szCs w:val="19"/>
        </w:rPr>
        <w:t>-</w:t>
      </w:r>
      <w:r w:rsidR="00CD7370" w:rsidRPr="007D1388">
        <w:rPr>
          <w:rFonts w:ascii="Mazda Type" w:hAnsi="Mazda Type"/>
          <w:b/>
          <w:bCs/>
          <w:sz w:val="19"/>
          <w:szCs w:val="19"/>
        </w:rPr>
        <w:t xml:space="preserve"> en een allrisk </w:t>
      </w:r>
      <w:r w:rsidR="00D34F5C" w:rsidRPr="007D1388">
        <w:rPr>
          <w:rFonts w:ascii="Mazda Type" w:hAnsi="Mazda Type"/>
          <w:b/>
          <w:bCs/>
          <w:sz w:val="19"/>
          <w:szCs w:val="19"/>
        </w:rPr>
        <w:t>auto</w:t>
      </w:r>
      <w:r w:rsidR="00CD7370" w:rsidRPr="007D1388">
        <w:rPr>
          <w:rFonts w:ascii="Mazda Type" w:hAnsi="Mazda Type"/>
          <w:b/>
          <w:bCs/>
          <w:sz w:val="19"/>
          <w:szCs w:val="19"/>
        </w:rPr>
        <w:t xml:space="preserve">verzekering. </w:t>
      </w:r>
      <w:r w:rsidR="005C5099" w:rsidRPr="007D1388">
        <w:rPr>
          <w:rFonts w:ascii="Mazda Type" w:hAnsi="Mazda Type"/>
          <w:b/>
          <w:bCs/>
          <w:sz w:val="19"/>
          <w:szCs w:val="19"/>
        </w:rPr>
        <w:t xml:space="preserve">De </w:t>
      </w:r>
      <w:r w:rsidR="00CD7370" w:rsidRPr="007D1388">
        <w:rPr>
          <w:rFonts w:ascii="Mazda Type" w:hAnsi="Mazda Type"/>
          <w:b/>
          <w:bCs/>
          <w:sz w:val="19"/>
          <w:szCs w:val="19"/>
        </w:rPr>
        <w:t>allrisk</w:t>
      </w:r>
      <w:r w:rsidR="005C5099" w:rsidRPr="007D1388">
        <w:rPr>
          <w:rFonts w:ascii="Mazda Type" w:hAnsi="Mazda Type"/>
          <w:b/>
          <w:bCs/>
          <w:sz w:val="19"/>
          <w:szCs w:val="19"/>
        </w:rPr>
        <w:t xml:space="preserve"> </w:t>
      </w:r>
      <w:r w:rsidR="00777E88" w:rsidRPr="007D1388">
        <w:rPr>
          <w:rFonts w:ascii="Mazda Type" w:hAnsi="Mazda Type"/>
          <w:b/>
          <w:bCs/>
          <w:sz w:val="19"/>
          <w:szCs w:val="19"/>
        </w:rPr>
        <w:t>auto</w:t>
      </w:r>
      <w:r w:rsidR="00204DB4" w:rsidRPr="007D1388">
        <w:rPr>
          <w:rFonts w:ascii="Mazda Type" w:hAnsi="Mazda Type"/>
          <w:b/>
          <w:bCs/>
          <w:sz w:val="19"/>
          <w:szCs w:val="19"/>
        </w:rPr>
        <w:t>verzekering</w:t>
      </w:r>
      <w:r w:rsidR="005C5099" w:rsidRPr="007D1388">
        <w:rPr>
          <w:rFonts w:ascii="Mazda Type" w:hAnsi="Mazda Type"/>
          <w:b/>
          <w:bCs/>
          <w:sz w:val="19"/>
          <w:szCs w:val="19"/>
        </w:rPr>
        <w:t xml:space="preserve"> b</w:t>
      </w:r>
      <w:r w:rsidR="00BA0D07" w:rsidRPr="007D1388">
        <w:rPr>
          <w:rFonts w:ascii="Mazda Type" w:hAnsi="Mazda Type"/>
          <w:b/>
          <w:bCs/>
          <w:sz w:val="19"/>
          <w:szCs w:val="19"/>
        </w:rPr>
        <w:t>ie</w:t>
      </w:r>
      <w:r w:rsidR="005C5099" w:rsidRPr="007D1388">
        <w:rPr>
          <w:rFonts w:ascii="Mazda Type" w:hAnsi="Mazda Type"/>
          <w:b/>
          <w:bCs/>
          <w:sz w:val="19"/>
          <w:szCs w:val="19"/>
        </w:rPr>
        <w:t xml:space="preserve">dt tot </w:t>
      </w:r>
      <w:r w:rsidR="00BA0D07" w:rsidRPr="007D1388">
        <w:rPr>
          <w:rFonts w:ascii="Mazda Type" w:hAnsi="Mazda Type"/>
          <w:b/>
          <w:bCs/>
          <w:sz w:val="19"/>
          <w:szCs w:val="19"/>
        </w:rPr>
        <w:t xml:space="preserve">en met </w:t>
      </w:r>
      <w:r w:rsidR="005C5099" w:rsidRPr="007D1388">
        <w:rPr>
          <w:rFonts w:ascii="Mazda Type" w:hAnsi="Mazda Type"/>
          <w:b/>
          <w:bCs/>
          <w:sz w:val="19"/>
          <w:szCs w:val="19"/>
        </w:rPr>
        <w:t>het twaalfde jaar garantie</w:t>
      </w:r>
      <w:r w:rsidR="00BA0D07" w:rsidRPr="007D1388">
        <w:rPr>
          <w:rFonts w:ascii="Mazda Type" w:hAnsi="Mazda Type"/>
          <w:b/>
          <w:bCs/>
          <w:sz w:val="19"/>
          <w:szCs w:val="19"/>
        </w:rPr>
        <w:t>dekking op onderdelen en arbeidsloon</w:t>
      </w:r>
      <w:r w:rsidR="005C5099" w:rsidRPr="007D1388">
        <w:rPr>
          <w:rFonts w:ascii="Mazda Type" w:hAnsi="Mazda Type"/>
          <w:b/>
          <w:bCs/>
          <w:sz w:val="19"/>
          <w:szCs w:val="19"/>
        </w:rPr>
        <w:t>, gerekend vanaf de datum van afgifte van het eerste kentekenbewijs.</w:t>
      </w:r>
      <w:r w:rsidR="008756F0" w:rsidRPr="007D1388">
        <w:rPr>
          <w:rFonts w:ascii="Mazda Type" w:hAnsi="Mazda Type"/>
          <w:b/>
          <w:bCs/>
          <w:sz w:val="19"/>
          <w:szCs w:val="19"/>
        </w:rPr>
        <w:t xml:space="preserve"> </w:t>
      </w:r>
      <w:r w:rsidR="005C5099" w:rsidRPr="007D1388">
        <w:rPr>
          <w:rFonts w:ascii="Mazda Type" w:hAnsi="Mazda Type"/>
          <w:b/>
          <w:bCs/>
          <w:sz w:val="19"/>
          <w:szCs w:val="19"/>
        </w:rPr>
        <w:t xml:space="preserve">De garantie vervalt als de auto ouder is dan 12 jaar (144 maanden) </w:t>
      </w:r>
      <w:r w:rsidR="002372D9" w:rsidRPr="007D1388">
        <w:rPr>
          <w:rFonts w:ascii="Mazda Type" w:hAnsi="Mazda Type"/>
          <w:b/>
          <w:bCs/>
          <w:sz w:val="19"/>
          <w:szCs w:val="19"/>
        </w:rPr>
        <w:t xml:space="preserve">of als de kilometerstand 200.000 </w:t>
      </w:r>
      <w:r w:rsidR="00EF7E53" w:rsidRPr="007D1388">
        <w:rPr>
          <w:rFonts w:ascii="Mazda Type" w:hAnsi="Mazda Type"/>
          <w:b/>
          <w:bCs/>
          <w:sz w:val="19"/>
          <w:szCs w:val="19"/>
        </w:rPr>
        <w:t xml:space="preserve">km </w:t>
      </w:r>
      <w:r w:rsidR="002372D9" w:rsidRPr="007D1388">
        <w:rPr>
          <w:rFonts w:ascii="Mazda Type" w:hAnsi="Mazda Type"/>
          <w:b/>
          <w:bCs/>
          <w:sz w:val="19"/>
          <w:szCs w:val="19"/>
        </w:rPr>
        <w:t>heeft bereikt.</w:t>
      </w:r>
      <w:r w:rsidR="005C5099" w:rsidRPr="007D1388">
        <w:rPr>
          <w:rFonts w:ascii="Mazda Type" w:hAnsi="Mazda Type"/>
          <w:b/>
          <w:bCs/>
          <w:sz w:val="19"/>
          <w:szCs w:val="19"/>
        </w:rPr>
        <w:t xml:space="preserve"> </w:t>
      </w:r>
      <w:r w:rsidR="00343F00" w:rsidRPr="007D1388">
        <w:rPr>
          <w:rFonts w:ascii="Mazda Type" w:hAnsi="Mazda Type"/>
          <w:b/>
          <w:bCs/>
          <w:sz w:val="19"/>
          <w:szCs w:val="19"/>
        </w:rPr>
        <w:t xml:space="preserve">Bij de </w:t>
      </w:r>
      <w:r w:rsidR="003D7CF7" w:rsidRPr="007D1388">
        <w:rPr>
          <w:rFonts w:ascii="Mazda Type" w:hAnsi="Mazda Type"/>
          <w:b/>
          <w:bCs/>
          <w:sz w:val="19"/>
          <w:szCs w:val="19"/>
        </w:rPr>
        <w:t>a</w:t>
      </w:r>
      <w:r w:rsidR="00343F00" w:rsidRPr="007D1388">
        <w:rPr>
          <w:rFonts w:ascii="Mazda Type" w:hAnsi="Mazda Type"/>
          <w:b/>
          <w:bCs/>
          <w:sz w:val="19"/>
          <w:szCs w:val="19"/>
        </w:rPr>
        <w:t xml:space="preserve">llrisk autoverzekering heeft de verzekerde recht op de garantiedekking als de klant ieder jaar zorg draagt voor tijdig onderhoud van zijn auto bij </w:t>
      </w:r>
      <w:r w:rsidR="00D34F5C" w:rsidRPr="007D1388">
        <w:rPr>
          <w:rFonts w:ascii="Mazda Type" w:hAnsi="Mazda Type"/>
          <w:b/>
          <w:bCs/>
          <w:sz w:val="19"/>
          <w:szCs w:val="19"/>
        </w:rPr>
        <w:t>een Mazda</w:t>
      </w:r>
      <w:r w:rsidR="00117DFA" w:rsidRPr="007D1388">
        <w:rPr>
          <w:rFonts w:ascii="Mazda Type" w:hAnsi="Mazda Type"/>
          <w:b/>
          <w:bCs/>
          <w:sz w:val="19"/>
          <w:szCs w:val="19"/>
        </w:rPr>
        <w:t xml:space="preserve"> </w:t>
      </w:r>
      <w:r w:rsidR="00D34F5C" w:rsidRPr="007D1388">
        <w:rPr>
          <w:rFonts w:ascii="Mazda Type" w:hAnsi="Mazda Type"/>
          <w:b/>
          <w:bCs/>
          <w:sz w:val="19"/>
          <w:szCs w:val="19"/>
        </w:rPr>
        <w:t>servicepunt.</w:t>
      </w:r>
    </w:p>
    <w:p w14:paraId="56584A14" w14:textId="77777777" w:rsidR="00117DFA" w:rsidRPr="007D1388" w:rsidRDefault="00117DFA" w:rsidP="00D345B1">
      <w:pPr>
        <w:adjustRightInd w:val="0"/>
        <w:spacing w:line="276" w:lineRule="auto"/>
        <w:jc w:val="both"/>
        <w:rPr>
          <w:rFonts w:ascii="Mazda Type" w:hAnsi="Mazda Type"/>
          <w:b/>
          <w:bCs/>
          <w:sz w:val="19"/>
          <w:szCs w:val="19"/>
        </w:rPr>
      </w:pPr>
    </w:p>
    <w:p w14:paraId="3A8B7FB2" w14:textId="0FAFEB4E" w:rsidR="005C5099" w:rsidRPr="007D1388" w:rsidRDefault="005C5099" w:rsidP="00D345B1">
      <w:pPr>
        <w:adjustRightInd w:val="0"/>
        <w:spacing w:line="276" w:lineRule="auto"/>
        <w:jc w:val="both"/>
        <w:rPr>
          <w:rFonts w:ascii="Mazda Type" w:hAnsi="Mazda Type"/>
          <w:b/>
          <w:bCs/>
          <w:sz w:val="19"/>
          <w:szCs w:val="19"/>
        </w:rPr>
      </w:pPr>
      <w:r w:rsidRPr="007D1388">
        <w:rPr>
          <w:rFonts w:ascii="Mazda Type" w:hAnsi="Mazda Type"/>
          <w:b/>
          <w:bCs/>
          <w:sz w:val="19"/>
          <w:szCs w:val="19"/>
        </w:rPr>
        <w:t>A</w:t>
      </w:r>
      <w:r w:rsidR="00204DB4" w:rsidRPr="007D1388">
        <w:rPr>
          <w:rFonts w:ascii="Mazda Type" w:hAnsi="Mazda Type"/>
          <w:b/>
          <w:bCs/>
          <w:sz w:val="19"/>
          <w:szCs w:val="19"/>
        </w:rPr>
        <w:t>ctua</w:t>
      </w:r>
      <w:r w:rsidRPr="007D1388">
        <w:rPr>
          <w:rFonts w:ascii="Mazda Type" w:hAnsi="Mazda Type"/>
          <w:b/>
          <w:bCs/>
          <w:sz w:val="19"/>
          <w:szCs w:val="19"/>
        </w:rPr>
        <w:t xml:space="preserve"> en Mazda slaan de handen ineen</w:t>
      </w:r>
    </w:p>
    <w:p w14:paraId="466BCC9F" w14:textId="6EF6E2B3" w:rsidR="0053037A" w:rsidRPr="007D1388" w:rsidRDefault="005C5099" w:rsidP="00D345B1">
      <w:pPr>
        <w:adjustRightInd w:val="0"/>
        <w:spacing w:line="276" w:lineRule="auto"/>
        <w:jc w:val="both"/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</w:pPr>
      <w:r w:rsidRPr="007D1388">
        <w:rPr>
          <w:rFonts w:ascii="Mazda Type" w:hAnsi="Mazda Type"/>
          <w:sz w:val="19"/>
          <w:szCs w:val="19"/>
        </w:rPr>
        <w:t>Peter Brouwe</w:t>
      </w:r>
      <w:r w:rsidR="003D7CF7" w:rsidRPr="007D1388">
        <w:rPr>
          <w:rFonts w:ascii="Mazda Type" w:hAnsi="Mazda Type"/>
          <w:sz w:val="19"/>
          <w:szCs w:val="19"/>
        </w:rPr>
        <w:t>r</w:t>
      </w:r>
      <w:r w:rsidRPr="007D1388">
        <w:rPr>
          <w:rFonts w:ascii="Mazda Type" w:hAnsi="Mazda Type"/>
          <w:sz w:val="19"/>
          <w:szCs w:val="19"/>
        </w:rPr>
        <w:t>s, Director</w:t>
      </w:r>
      <w:r w:rsidR="00777E88" w:rsidRPr="007D1388">
        <w:rPr>
          <w:rFonts w:ascii="Mazda Type" w:hAnsi="Mazda Type"/>
          <w:sz w:val="19"/>
          <w:szCs w:val="19"/>
        </w:rPr>
        <w:t xml:space="preserve"> Sales &amp; After Sales</w:t>
      </w:r>
      <w:r w:rsidRPr="007D1388">
        <w:rPr>
          <w:rFonts w:ascii="Mazda Type" w:hAnsi="Mazda Type"/>
          <w:sz w:val="19"/>
          <w:szCs w:val="19"/>
        </w:rPr>
        <w:t xml:space="preserve"> bij Mazda Motor Nederland: </w:t>
      </w:r>
      <w:r w:rsidRPr="007D1388">
        <w:rPr>
          <w:rFonts w:ascii="Mazda Type" w:hAnsi="Mazda Type"/>
          <w:i/>
          <w:iCs/>
          <w:sz w:val="19"/>
          <w:szCs w:val="19"/>
        </w:rPr>
        <w:t>“Klantenservice staat bij Mazda hoog in het vaandel en wij willen dat klanten zorgeloos van hun Mazda kunnen genieten.</w:t>
      </w:r>
      <w:r w:rsidR="00777E88" w:rsidRPr="007D1388">
        <w:rPr>
          <w:rFonts w:ascii="Mazda Type" w:hAnsi="Mazda Type"/>
          <w:i/>
          <w:iCs/>
          <w:sz w:val="19"/>
          <w:szCs w:val="19"/>
        </w:rPr>
        <w:t xml:space="preserve"> </w:t>
      </w:r>
      <w:r w:rsidR="00204DB4" w:rsidRPr="007D1388">
        <w:rPr>
          <w:rFonts w:ascii="Mazda Type" w:hAnsi="Mazda Type"/>
          <w:i/>
          <w:iCs/>
          <w:sz w:val="19"/>
          <w:szCs w:val="19"/>
        </w:rPr>
        <w:t xml:space="preserve">We zijn trots dat we dit verzekeringsproduct in samenwerking met Actua </w:t>
      </w:r>
      <w:r w:rsidR="00D345B1" w:rsidRPr="007D1388">
        <w:rPr>
          <w:rFonts w:ascii="Mazda Type" w:hAnsi="Mazda Type"/>
          <w:i/>
          <w:iCs/>
          <w:sz w:val="19"/>
          <w:szCs w:val="19"/>
        </w:rPr>
        <w:t>aanbieden</w:t>
      </w:r>
      <w:r w:rsidR="00204DB4" w:rsidRPr="007D1388">
        <w:rPr>
          <w:rFonts w:ascii="Mazda Type" w:hAnsi="Mazda Type"/>
          <w:sz w:val="19"/>
          <w:szCs w:val="19"/>
        </w:rPr>
        <w:t>.</w:t>
      </w:r>
      <w:r w:rsidR="00483B0B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 xml:space="preserve"> In Actua </w:t>
      </w:r>
      <w:r w:rsidR="00483B0B" w:rsidRPr="007D1388">
        <w:rPr>
          <w:rFonts w:ascii="Mazda Type" w:hAnsi="Mazda Type"/>
          <w:i/>
          <w:iCs/>
          <w:sz w:val="19"/>
          <w:szCs w:val="19"/>
        </w:rPr>
        <w:t>heeft Mazda een betrouwbare partner gevonden voor het aanbieden van een exclusieve Mazda verzekering</w:t>
      </w:r>
      <w:r w:rsidR="00483B0B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 xml:space="preserve"> </w:t>
      </w:r>
      <w:r w:rsidR="00483B0B" w:rsidRPr="007D1388">
        <w:rPr>
          <w:rFonts w:ascii="Mazda Type" w:hAnsi="Mazda Type"/>
          <w:i/>
          <w:iCs/>
          <w:sz w:val="19"/>
          <w:szCs w:val="19"/>
        </w:rPr>
        <w:t xml:space="preserve">aan onze klanten, ongeacht of ze nu een nieuwe of gebruikte Mazda rijden.” </w:t>
      </w:r>
      <w:r w:rsidR="002568F0" w:rsidRPr="007D1388">
        <w:rPr>
          <w:rFonts w:ascii="Mazda Type" w:hAnsi="Mazda Type"/>
          <w:sz w:val="19"/>
          <w:szCs w:val="19"/>
        </w:rPr>
        <w:t>Raymond Peters, Commercieel Directeur van Actua</w:t>
      </w:r>
      <w:r w:rsidR="00923D0A" w:rsidRPr="007D1388">
        <w:rPr>
          <w:rFonts w:ascii="Mazda Type" w:hAnsi="Mazda Type"/>
          <w:sz w:val="19"/>
          <w:szCs w:val="19"/>
        </w:rPr>
        <w:t>,</w:t>
      </w:r>
      <w:r w:rsidR="002568F0" w:rsidRPr="007D1388">
        <w:rPr>
          <w:rFonts w:ascii="Mazda Type" w:hAnsi="Mazda Type"/>
          <w:sz w:val="19"/>
          <w:szCs w:val="19"/>
        </w:rPr>
        <w:t xml:space="preserve"> vult aan:</w:t>
      </w:r>
      <w:r w:rsidR="002568F0" w:rsidRPr="007D1388">
        <w:rPr>
          <w:rFonts w:ascii="Mazda Type" w:hAnsi="Mazda Type"/>
          <w:i/>
          <w:iCs/>
          <w:sz w:val="19"/>
          <w:szCs w:val="19"/>
        </w:rPr>
        <w:t xml:space="preserve"> “</w:t>
      </w:r>
      <w:r w:rsidR="00304AB3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 xml:space="preserve">Actua is een familiebedrijf met een rijke pioniershistorie </w:t>
      </w:r>
      <w:r w:rsidR="00483B0B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>en we zijn verheugd</w:t>
      </w:r>
      <w:r w:rsidR="00D042DB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 xml:space="preserve"> </w:t>
      </w:r>
      <w:r w:rsidR="00483B0B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>dat we deze verzekering in het productportfoli</w:t>
      </w:r>
      <w:r w:rsidR="00CD7370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>o</w:t>
      </w:r>
      <w:r w:rsidR="00483B0B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 xml:space="preserve"> van Mazda </w:t>
      </w:r>
      <w:r w:rsidR="001570A2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 xml:space="preserve">mogen </w:t>
      </w:r>
      <w:r w:rsidR="00483B0B" w:rsidRPr="007D1388"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  <w:t>aanbieden.”</w:t>
      </w:r>
    </w:p>
    <w:p w14:paraId="7C303321" w14:textId="77777777" w:rsidR="00117DFA" w:rsidRPr="007D1388" w:rsidRDefault="00117DFA" w:rsidP="00D345B1">
      <w:pPr>
        <w:adjustRightInd w:val="0"/>
        <w:spacing w:line="276" w:lineRule="auto"/>
        <w:jc w:val="both"/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</w:pPr>
    </w:p>
    <w:p w14:paraId="22E7E36B" w14:textId="7CABF2E4" w:rsidR="005C5099" w:rsidRPr="007D1388" w:rsidRDefault="005C5099" w:rsidP="00D345B1">
      <w:pPr>
        <w:adjustRightInd w:val="0"/>
        <w:spacing w:line="276" w:lineRule="auto"/>
        <w:jc w:val="both"/>
        <w:rPr>
          <w:rFonts w:ascii="Mazda Type" w:hAnsi="Mazda Type" w:cs="Segoe UI"/>
          <w:i/>
          <w:iCs/>
          <w:sz w:val="19"/>
          <w:szCs w:val="19"/>
          <w:shd w:val="clear" w:color="auto" w:fill="FFFFFF"/>
        </w:rPr>
      </w:pPr>
      <w:r w:rsidRPr="007D1388">
        <w:rPr>
          <w:rFonts w:ascii="Mazda Type" w:hAnsi="Mazda Type"/>
          <w:b/>
          <w:bCs/>
          <w:sz w:val="19"/>
          <w:szCs w:val="19"/>
        </w:rPr>
        <w:t>Onderhoud bij erkend Mazda</w:t>
      </w:r>
      <w:r w:rsidR="00BA0D07" w:rsidRPr="007D1388">
        <w:rPr>
          <w:rFonts w:ascii="Mazda Type" w:hAnsi="Mazda Type"/>
          <w:b/>
          <w:bCs/>
          <w:sz w:val="19"/>
          <w:szCs w:val="19"/>
        </w:rPr>
        <w:t xml:space="preserve"> </w:t>
      </w:r>
      <w:r w:rsidR="00AA131E" w:rsidRPr="007D1388">
        <w:rPr>
          <w:rFonts w:ascii="Mazda Type" w:hAnsi="Mazda Type"/>
          <w:b/>
          <w:bCs/>
          <w:sz w:val="19"/>
          <w:szCs w:val="19"/>
        </w:rPr>
        <w:t>servicepunt</w:t>
      </w:r>
    </w:p>
    <w:p w14:paraId="51489D55" w14:textId="5C03EC3C" w:rsidR="00A15643" w:rsidRPr="007D1388" w:rsidRDefault="00A15643" w:rsidP="00D345B1">
      <w:pPr>
        <w:pStyle w:val="Tekstopmerking"/>
        <w:spacing w:line="276" w:lineRule="auto"/>
        <w:jc w:val="both"/>
        <w:rPr>
          <w:rFonts w:ascii="Mazda Type" w:hAnsi="Mazda Type"/>
          <w:sz w:val="19"/>
          <w:szCs w:val="19"/>
        </w:rPr>
      </w:pPr>
      <w:r w:rsidRPr="007D1388">
        <w:rPr>
          <w:rFonts w:ascii="Mazda Type" w:hAnsi="Mazda Type" w:cs="Arial"/>
          <w:sz w:val="19"/>
          <w:szCs w:val="19"/>
        </w:rPr>
        <w:t>Elke Mazda staat voor 100% vakmanschap. Dat vraagt om onderhoud door de juiste vakmensen die met Mazda onderdelen, Mazda software en een Mazda hart aan de auto werken.</w:t>
      </w:r>
      <w:r w:rsidRPr="007D1388">
        <w:rPr>
          <w:rFonts w:ascii="Mazda Type" w:hAnsi="Mazda Type"/>
          <w:sz w:val="19"/>
          <w:szCs w:val="19"/>
        </w:rPr>
        <w:t xml:space="preserve"> Hiermee worden zowel de prestaties als de levensduur van de auto gewaarborgd</w:t>
      </w:r>
      <w:r w:rsidRPr="007D1388">
        <w:rPr>
          <w:rFonts w:ascii="Mazda Type" w:hAnsi="Mazda Type" w:cs="Arial"/>
          <w:sz w:val="19"/>
          <w:szCs w:val="19"/>
        </w:rPr>
        <w:t xml:space="preserve">. </w:t>
      </w:r>
      <w:r w:rsidR="005C5099" w:rsidRPr="007D1388">
        <w:rPr>
          <w:rFonts w:ascii="Mazda Type" w:hAnsi="Mazda Type"/>
          <w:sz w:val="19"/>
          <w:szCs w:val="19"/>
        </w:rPr>
        <w:t xml:space="preserve">Een voorwaarde </w:t>
      </w:r>
      <w:r w:rsidRPr="007D1388">
        <w:rPr>
          <w:rFonts w:ascii="Mazda Type" w:hAnsi="Mazda Type"/>
          <w:sz w:val="19"/>
          <w:szCs w:val="19"/>
        </w:rPr>
        <w:t xml:space="preserve">voor de verzekering </w:t>
      </w:r>
      <w:r w:rsidR="005C5099" w:rsidRPr="007D1388">
        <w:rPr>
          <w:rFonts w:ascii="Mazda Type" w:hAnsi="Mazda Type"/>
          <w:sz w:val="19"/>
          <w:szCs w:val="19"/>
        </w:rPr>
        <w:t>is dat Mazda</w:t>
      </w:r>
      <w:r w:rsidR="00876A74" w:rsidRPr="007D1388">
        <w:rPr>
          <w:rFonts w:ascii="Mazda Type" w:hAnsi="Mazda Type"/>
          <w:sz w:val="19"/>
          <w:szCs w:val="19"/>
        </w:rPr>
        <w:t xml:space="preserve"> </w:t>
      </w:r>
      <w:r w:rsidR="005C5099" w:rsidRPr="007D1388">
        <w:rPr>
          <w:rFonts w:ascii="Mazda Type" w:hAnsi="Mazda Type"/>
          <w:sz w:val="19"/>
          <w:szCs w:val="19"/>
        </w:rPr>
        <w:t>klanten hun Mazda</w:t>
      </w:r>
      <w:r w:rsidR="00506B00" w:rsidRPr="007D1388">
        <w:rPr>
          <w:rFonts w:ascii="Mazda Type" w:hAnsi="Mazda Type"/>
          <w:sz w:val="19"/>
          <w:szCs w:val="19"/>
        </w:rPr>
        <w:t xml:space="preserve"> ieder jaar tijdig voor</w:t>
      </w:r>
      <w:r w:rsidR="00BA0D07" w:rsidRPr="007D1388">
        <w:rPr>
          <w:rFonts w:ascii="Mazda Type" w:hAnsi="Mazda Type"/>
          <w:sz w:val="19"/>
          <w:szCs w:val="19"/>
        </w:rPr>
        <w:t xml:space="preserve"> onderhoud naar </w:t>
      </w:r>
      <w:r w:rsidR="00AA131E" w:rsidRPr="007D1388">
        <w:rPr>
          <w:rFonts w:ascii="Mazda Type" w:hAnsi="Mazda Type"/>
          <w:sz w:val="19"/>
          <w:szCs w:val="19"/>
        </w:rPr>
        <w:t>een Mazda servicepunt</w:t>
      </w:r>
      <w:r w:rsidR="00BA0D07" w:rsidRPr="007D1388">
        <w:rPr>
          <w:rFonts w:ascii="Mazda Type" w:hAnsi="Mazda Type"/>
          <w:sz w:val="19"/>
          <w:szCs w:val="19"/>
        </w:rPr>
        <w:t xml:space="preserve"> brengen</w:t>
      </w:r>
      <w:r w:rsidR="00AA131E" w:rsidRPr="007D1388">
        <w:rPr>
          <w:rFonts w:ascii="Mazda Type" w:hAnsi="Mazda Type"/>
          <w:sz w:val="19"/>
          <w:szCs w:val="19"/>
        </w:rPr>
        <w:t>. B</w:t>
      </w:r>
      <w:r w:rsidR="003D7CF7" w:rsidRPr="007D1388">
        <w:rPr>
          <w:rFonts w:ascii="Mazda Type" w:hAnsi="Mazda Type"/>
          <w:sz w:val="19"/>
          <w:szCs w:val="19"/>
        </w:rPr>
        <w:t>i</w:t>
      </w:r>
      <w:r w:rsidR="00506B00" w:rsidRPr="007D1388">
        <w:rPr>
          <w:rFonts w:ascii="Mazda Type" w:hAnsi="Mazda Type"/>
          <w:sz w:val="19"/>
          <w:szCs w:val="19"/>
        </w:rPr>
        <w:t xml:space="preserve">j aankoop van een Mazda occasion </w:t>
      </w:r>
      <w:r w:rsidR="0048108B" w:rsidRPr="007D1388">
        <w:rPr>
          <w:rFonts w:ascii="Mazda Type" w:hAnsi="Mazda Type"/>
          <w:sz w:val="19"/>
          <w:szCs w:val="19"/>
        </w:rPr>
        <w:t>moet</w:t>
      </w:r>
      <w:r w:rsidR="00506B00" w:rsidRPr="007D1388">
        <w:rPr>
          <w:rFonts w:ascii="Mazda Type" w:hAnsi="Mazda Type"/>
          <w:sz w:val="19"/>
          <w:szCs w:val="19"/>
        </w:rPr>
        <w:t xml:space="preserve"> de onderhoudshistorie bekend</w:t>
      </w:r>
      <w:r w:rsidR="009419F5" w:rsidRPr="007D1388">
        <w:rPr>
          <w:rFonts w:ascii="Mazda Type" w:hAnsi="Mazda Type"/>
          <w:sz w:val="19"/>
          <w:szCs w:val="19"/>
        </w:rPr>
        <w:t xml:space="preserve"> </w:t>
      </w:r>
      <w:r w:rsidR="00506B00" w:rsidRPr="007D1388">
        <w:rPr>
          <w:rFonts w:ascii="Mazda Type" w:hAnsi="Mazda Type"/>
          <w:sz w:val="19"/>
          <w:szCs w:val="19"/>
        </w:rPr>
        <w:t>zijn.</w:t>
      </w:r>
    </w:p>
    <w:p w14:paraId="0E9BAA63" w14:textId="36E6DA11" w:rsidR="001301EF" w:rsidRPr="007D1388" w:rsidRDefault="001301EF" w:rsidP="00D345B1">
      <w:pPr>
        <w:pStyle w:val="Tekstopmerking"/>
        <w:spacing w:line="276" w:lineRule="auto"/>
        <w:jc w:val="both"/>
        <w:rPr>
          <w:rFonts w:ascii="Mazda Type" w:hAnsi="Mazda Type"/>
          <w:sz w:val="19"/>
          <w:szCs w:val="19"/>
        </w:rPr>
      </w:pPr>
      <w:r w:rsidRPr="007D1388">
        <w:rPr>
          <w:rFonts w:ascii="Mazda Type" w:hAnsi="Mazda Type"/>
          <w:b/>
          <w:bCs/>
          <w:sz w:val="19"/>
          <w:szCs w:val="19"/>
        </w:rPr>
        <w:br/>
        <w:t>Verschillende verzekeringspakketten</w:t>
      </w:r>
    </w:p>
    <w:p w14:paraId="016AF78A" w14:textId="20053110" w:rsidR="00D042DB" w:rsidRPr="007D1388" w:rsidRDefault="001301EF" w:rsidP="00D345B1">
      <w:pPr>
        <w:adjustRightInd w:val="0"/>
        <w:spacing w:line="276" w:lineRule="auto"/>
        <w:jc w:val="both"/>
        <w:rPr>
          <w:rFonts w:ascii="Mazda Type" w:eastAsia="Times New Roman" w:hAnsi="Mazda Type" w:cs="Arial"/>
          <w:sz w:val="19"/>
          <w:szCs w:val="19"/>
        </w:rPr>
      </w:pPr>
      <w:r w:rsidRPr="007D1388">
        <w:rPr>
          <w:rFonts w:ascii="Mazda Type" w:hAnsi="Mazda Type"/>
          <w:sz w:val="19"/>
          <w:szCs w:val="19"/>
        </w:rPr>
        <w:t xml:space="preserve">Naast </w:t>
      </w:r>
      <w:r w:rsidR="00AA131E" w:rsidRPr="007D1388">
        <w:rPr>
          <w:rFonts w:ascii="Mazda Type" w:hAnsi="Mazda Type"/>
          <w:sz w:val="19"/>
          <w:szCs w:val="19"/>
        </w:rPr>
        <w:t>de garantiedekking met</w:t>
      </w:r>
      <w:r w:rsidRPr="007D1388">
        <w:rPr>
          <w:rFonts w:ascii="Mazda Type" w:hAnsi="Mazda Type"/>
          <w:sz w:val="19"/>
          <w:szCs w:val="19"/>
        </w:rPr>
        <w:t xml:space="preserve"> </w:t>
      </w:r>
      <w:r w:rsidR="00AA131E" w:rsidRPr="007D1388">
        <w:rPr>
          <w:rFonts w:ascii="Mazda Type" w:eastAsia="Times New Roman" w:hAnsi="Mazda Type" w:cs="Arial"/>
          <w:sz w:val="19"/>
          <w:szCs w:val="19"/>
        </w:rPr>
        <w:t>100% vergoeding op onderdelen en arbeidsloon</w:t>
      </w:r>
      <w:r w:rsidR="00AA131E" w:rsidRPr="007D1388">
        <w:rPr>
          <w:rFonts w:ascii="Mazda Type" w:hAnsi="Mazda Type"/>
          <w:sz w:val="19"/>
          <w:szCs w:val="19"/>
        </w:rPr>
        <w:t xml:space="preserve"> </w:t>
      </w:r>
      <w:r w:rsidRPr="007D1388">
        <w:rPr>
          <w:rFonts w:ascii="Mazda Type" w:hAnsi="Mazda Type"/>
          <w:sz w:val="19"/>
          <w:szCs w:val="19"/>
        </w:rPr>
        <w:t>biedt de</w:t>
      </w:r>
      <w:r w:rsidRPr="007D1388">
        <w:rPr>
          <w:rFonts w:ascii="Mazda Type" w:hAnsi="Mazda Type" w:cs="Arial"/>
          <w:sz w:val="19"/>
          <w:szCs w:val="19"/>
        </w:rPr>
        <w:t xml:space="preserve"> allrisk verzekering van Mazda de volgende extra voordelen:</w:t>
      </w:r>
      <w:r w:rsidRPr="007D1388">
        <w:rPr>
          <w:rFonts w:ascii="Mazda Type" w:hAnsi="Mazda Type"/>
          <w:sz w:val="19"/>
          <w:szCs w:val="19"/>
        </w:rPr>
        <w:t xml:space="preserve"> </w:t>
      </w:r>
      <w:r w:rsidRPr="007D1388">
        <w:rPr>
          <w:rFonts w:ascii="Mazda Type" w:eastAsia="Times New Roman" w:hAnsi="Mazda Type" w:cs="Arial"/>
          <w:sz w:val="19"/>
          <w:szCs w:val="19"/>
        </w:rPr>
        <w:t>uitgebreide beschermde onderdelenlijst</w:t>
      </w:r>
      <w:r w:rsidR="0048108B" w:rsidRPr="007D1388">
        <w:rPr>
          <w:rFonts w:ascii="Mazda Type" w:eastAsia="Times New Roman" w:hAnsi="Mazda Type" w:cs="Arial"/>
          <w:sz w:val="19"/>
          <w:szCs w:val="19"/>
        </w:rPr>
        <w:t xml:space="preserve">, </w:t>
      </w:r>
      <w:r w:rsidRPr="007D1388">
        <w:rPr>
          <w:rFonts w:ascii="Mazda Type" w:eastAsia="Times New Roman" w:hAnsi="Mazda Type" w:cs="Arial"/>
          <w:sz w:val="19"/>
          <w:szCs w:val="19"/>
        </w:rPr>
        <w:t xml:space="preserve">ook voor EV en hybride </w:t>
      </w:r>
      <w:r w:rsidR="00483B0B" w:rsidRPr="007D1388">
        <w:rPr>
          <w:rFonts w:ascii="Mazda Type" w:eastAsia="Times New Roman" w:hAnsi="Mazda Type" w:cs="Arial"/>
          <w:sz w:val="19"/>
          <w:szCs w:val="19"/>
        </w:rPr>
        <w:t>voertuigen</w:t>
      </w:r>
      <w:r w:rsidR="0048108B" w:rsidRPr="007D1388">
        <w:rPr>
          <w:rFonts w:ascii="Mazda Type" w:eastAsia="Times New Roman" w:hAnsi="Mazda Type" w:cs="Arial"/>
          <w:sz w:val="19"/>
          <w:szCs w:val="19"/>
        </w:rPr>
        <w:t>: van accu tot laadpaal</w:t>
      </w:r>
      <w:r w:rsidRPr="007D1388">
        <w:rPr>
          <w:rFonts w:ascii="Mazda Type" w:hAnsi="Mazda Type"/>
          <w:sz w:val="19"/>
          <w:szCs w:val="19"/>
        </w:rPr>
        <w:t xml:space="preserve">, </w:t>
      </w:r>
      <w:r w:rsidRPr="007D1388">
        <w:rPr>
          <w:rFonts w:ascii="Mazda Type" w:eastAsia="Times New Roman" w:hAnsi="Mazda Type" w:cs="Arial"/>
          <w:sz w:val="19"/>
          <w:szCs w:val="19"/>
        </w:rPr>
        <w:t>100% vergoeding op accessoires tot maximaal 10% van de cataloguswaarde</w:t>
      </w:r>
      <w:r w:rsidRPr="007D1388">
        <w:rPr>
          <w:rFonts w:ascii="Mazda Type" w:hAnsi="Mazda Type"/>
          <w:sz w:val="19"/>
          <w:szCs w:val="19"/>
        </w:rPr>
        <w:t xml:space="preserve"> en </w:t>
      </w:r>
      <w:r w:rsidRPr="007D1388">
        <w:rPr>
          <w:rFonts w:ascii="Mazda Type" w:eastAsia="Times New Roman" w:hAnsi="Mazda Type" w:cs="Arial"/>
          <w:sz w:val="19"/>
          <w:szCs w:val="19"/>
        </w:rPr>
        <w:t>geen eigen risico</w:t>
      </w:r>
      <w:r w:rsidR="00117DFA" w:rsidRPr="007D1388">
        <w:rPr>
          <w:rFonts w:ascii="Mazda Type" w:eastAsia="Times New Roman" w:hAnsi="Mazda Type" w:cs="Arial"/>
          <w:sz w:val="19"/>
          <w:szCs w:val="19"/>
        </w:rPr>
        <w:t>, mits de reparatie plaatsvindt binnen het netwerk van Mazda.</w:t>
      </w:r>
    </w:p>
    <w:p w14:paraId="462A1F10" w14:textId="77777777" w:rsidR="00D042DB" w:rsidRPr="007D1388" w:rsidRDefault="00D042DB" w:rsidP="00D345B1">
      <w:pPr>
        <w:adjustRightInd w:val="0"/>
        <w:spacing w:line="276" w:lineRule="auto"/>
        <w:jc w:val="both"/>
        <w:rPr>
          <w:rFonts w:ascii="Mazda Type" w:eastAsia="Times New Roman" w:hAnsi="Mazda Type" w:cs="Arial"/>
          <w:sz w:val="19"/>
          <w:szCs w:val="19"/>
        </w:rPr>
      </w:pPr>
    </w:p>
    <w:p w14:paraId="2DAE19BF" w14:textId="6741C095" w:rsidR="001301EF" w:rsidRPr="00117DFA" w:rsidRDefault="001301EF" w:rsidP="00D345B1">
      <w:pPr>
        <w:adjustRightInd w:val="0"/>
        <w:spacing w:line="276" w:lineRule="auto"/>
        <w:jc w:val="both"/>
        <w:rPr>
          <w:rFonts w:ascii="Mazda Type" w:hAnsi="Mazda Type"/>
          <w:sz w:val="19"/>
          <w:szCs w:val="19"/>
        </w:rPr>
      </w:pPr>
      <w:r w:rsidRPr="007D1388">
        <w:rPr>
          <w:rFonts w:ascii="Mazda Type" w:hAnsi="Mazda Type"/>
          <w:sz w:val="19"/>
          <w:szCs w:val="19"/>
        </w:rPr>
        <w:t xml:space="preserve">Met een </w:t>
      </w:r>
      <w:r w:rsidR="00CD7370" w:rsidRPr="007D1388">
        <w:rPr>
          <w:rFonts w:ascii="Mazda Type" w:hAnsi="Mazda Type"/>
          <w:sz w:val="19"/>
          <w:szCs w:val="19"/>
        </w:rPr>
        <w:t xml:space="preserve">WA+ </w:t>
      </w:r>
      <w:r w:rsidRPr="007D1388">
        <w:rPr>
          <w:rFonts w:ascii="Mazda Type" w:hAnsi="Mazda Type"/>
          <w:sz w:val="19"/>
          <w:szCs w:val="19"/>
        </w:rPr>
        <w:t>beperkt-casco</w:t>
      </w:r>
      <w:r w:rsidR="00CD7370" w:rsidRPr="007D1388">
        <w:rPr>
          <w:rFonts w:ascii="Mazda Type" w:hAnsi="Mazda Type"/>
          <w:sz w:val="19"/>
          <w:szCs w:val="19"/>
        </w:rPr>
        <w:t>-verzekering</w:t>
      </w:r>
      <w:r w:rsidRPr="007D1388">
        <w:rPr>
          <w:rFonts w:ascii="Mazda Type" w:hAnsi="Mazda Type"/>
          <w:sz w:val="19"/>
          <w:szCs w:val="19"/>
        </w:rPr>
        <w:t xml:space="preserve"> is de rijder</w:t>
      </w:r>
      <w:r w:rsidR="0053037A" w:rsidRPr="007D1388">
        <w:rPr>
          <w:rFonts w:ascii="Mazda Type" w:hAnsi="Mazda Type"/>
          <w:sz w:val="19"/>
          <w:szCs w:val="19"/>
        </w:rPr>
        <w:t xml:space="preserve"> </w:t>
      </w:r>
      <w:r w:rsidRPr="007D1388">
        <w:rPr>
          <w:rFonts w:ascii="Mazda Type" w:hAnsi="Mazda Type"/>
          <w:sz w:val="19"/>
          <w:szCs w:val="19"/>
        </w:rPr>
        <w:t>naast</w:t>
      </w:r>
      <w:r w:rsidR="003D7CF7" w:rsidRPr="007D1388">
        <w:rPr>
          <w:rFonts w:ascii="Mazda Type" w:hAnsi="Mazda Type"/>
          <w:sz w:val="19"/>
          <w:szCs w:val="19"/>
        </w:rPr>
        <w:t xml:space="preserve"> </w:t>
      </w:r>
      <w:r w:rsidR="0053037A" w:rsidRPr="007D1388">
        <w:rPr>
          <w:rFonts w:ascii="Mazda Type" w:hAnsi="Mazda Type"/>
          <w:sz w:val="19"/>
          <w:szCs w:val="19"/>
        </w:rPr>
        <w:t>de Wettelijke Aansprakelijkheid (WA)</w:t>
      </w:r>
      <w:r w:rsidRPr="007D1388">
        <w:rPr>
          <w:rFonts w:ascii="Mazda Type" w:hAnsi="Mazda Type"/>
          <w:sz w:val="19"/>
          <w:szCs w:val="19"/>
        </w:rPr>
        <w:t xml:space="preserve"> verzekerd </w:t>
      </w:r>
      <w:r w:rsidR="00AA131E" w:rsidRPr="007D1388">
        <w:rPr>
          <w:rFonts w:ascii="Mazda Type" w:hAnsi="Mazda Type"/>
          <w:sz w:val="19"/>
          <w:szCs w:val="19"/>
        </w:rPr>
        <w:t xml:space="preserve">bij </w:t>
      </w:r>
      <w:r w:rsidRPr="007D1388">
        <w:rPr>
          <w:rFonts w:ascii="Mazda Type" w:hAnsi="Mazda Type"/>
          <w:sz w:val="19"/>
          <w:szCs w:val="19"/>
        </w:rPr>
        <w:t>schade, ontstaan als gevolg van onder meer</w:t>
      </w:r>
      <w:r w:rsidR="003D7CF7" w:rsidRPr="007D1388">
        <w:rPr>
          <w:rFonts w:ascii="Mazda Type" w:hAnsi="Mazda Type"/>
          <w:sz w:val="19"/>
          <w:szCs w:val="19"/>
        </w:rPr>
        <w:t xml:space="preserve"> </w:t>
      </w:r>
      <w:r w:rsidRPr="007D1388">
        <w:rPr>
          <w:rFonts w:ascii="Mazda Type" w:hAnsi="Mazda Type"/>
          <w:sz w:val="19"/>
          <w:szCs w:val="19"/>
        </w:rPr>
        <w:t xml:space="preserve">(poging tot) diefstal, brand, storm en </w:t>
      </w:r>
      <w:r w:rsidRPr="00117DFA">
        <w:rPr>
          <w:rFonts w:ascii="Mazda Type" w:hAnsi="Mazda Type"/>
          <w:sz w:val="19"/>
          <w:szCs w:val="19"/>
        </w:rPr>
        <w:t xml:space="preserve">ruitbreuk. Bij de verzekering met enkel </w:t>
      </w:r>
      <w:r w:rsidR="0053037A" w:rsidRPr="00117DFA">
        <w:rPr>
          <w:rFonts w:ascii="Mazda Type" w:hAnsi="Mazda Type"/>
          <w:sz w:val="19"/>
          <w:szCs w:val="19"/>
        </w:rPr>
        <w:t>WA</w:t>
      </w:r>
      <w:r w:rsidRPr="00117DFA">
        <w:rPr>
          <w:rFonts w:ascii="Mazda Type" w:hAnsi="Mazda Type"/>
          <w:sz w:val="19"/>
          <w:szCs w:val="19"/>
        </w:rPr>
        <w:t xml:space="preserve"> is de</w:t>
      </w:r>
      <w:r w:rsidR="00923D0A" w:rsidRPr="00117DFA">
        <w:rPr>
          <w:rFonts w:ascii="Mazda Type" w:hAnsi="Mazda Type"/>
          <w:sz w:val="19"/>
          <w:szCs w:val="19"/>
        </w:rPr>
        <w:t xml:space="preserve"> </w:t>
      </w:r>
      <w:r w:rsidRPr="00117DFA">
        <w:rPr>
          <w:rFonts w:ascii="Mazda Type" w:hAnsi="Mazda Type"/>
          <w:sz w:val="19"/>
          <w:szCs w:val="19"/>
        </w:rPr>
        <w:t>eigenaar verzekerd voor schade</w:t>
      </w:r>
      <w:r w:rsidR="009419F5">
        <w:rPr>
          <w:rFonts w:ascii="Mazda Type" w:hAnsi="Mazda Type"/>
          <w:sz w:val="19"/>
          <w:szCs w:val="19"/>
        </w:rPr>
        <w:t>,</w:t>
      </w:r>
      <w:r w:rsidRPr="00117DFA">
        <w:rPr>
          <w:rFonts w:ascii="Mazda Type" w:hAnsi="Mazda Type"/>
          <w:sz w:val="19"/>
          <w:szCs w:val="19"/>
        </w:rPr>
        <w:t xml:space="preserve"> toegebracht door of met de auto. De materiële schade is verzekerd tot een bedrag van € 2.500.000,- per schadegeval. Voor letselschade is het maximaal verzekerde bedrag maar liefst € 6.100.000,- per schadegeval.</w:t>
      </w:r>
    </w:p>
    <w:p w14:paraId="01F01074" w14:textId="236B4F7B" w:rsidR="004D6803" w:rsidRPr="00117DFA" w:rsidRDefault="00204DB4" w:rsidP="00D345B1">
      <w:pPr>
        <w:pStyle w:val="Hoofdtekst"/>
        <w:spacing w:line="276" w:lineRule="auto"/>
        <w:jc w:val="both"/>
        <w:rPr>
          <w:rFonts w:ascii="Mazda Type" w:hAnsi="Mazda Type"/>
          <w:color w:val="auto"/>
          <w:sz w:val="19"/>
          <w:szCs w:val="19"/>
        </w:rPr>
      </w:pPr>
      <w:r w:rsidRPr="00117DFA">
        <w:rPr>
          <w:rFonts w:ascii="Mazda Type" w:hAnsi="Mazda Type"/>
          <w:color w:val="auto"/>
          <w:sz w:val="19"/>
          <w:szCs w:val="19"/>
        </w:rPr>
        <w:br/>
        <w:t>D</w:t>
      </w:r>
      <w:r w:rsidR="005C5099" w:rsidRPr="00117DFA">
        <w:rPr>
          <w:rFonts w:ascii="Mazda Type" w:hAnsi="Mazda Type"/>
          <w:color w:val="auto"/>
          <w:sz w:val="19"/>
          <w:szCs w:val="19"/>
        </w:rPr>
        <w:t xml:space="preserve">e </w:t>
      </w:r>
      <w:r w:rsidR="00AA131E" w:rsidRPr="00117DFA">
        <w:rPr>
          <w:rFonts w:ascii="Mazda Type" w:hAnsi="Mazda Type"/>
          <w:color w:val="auto"/>
          <w:sz w:val="19"/>
          <w:szCs w:val="19"/>
        </w:rPr>
        <w:t>Mazda rijder kan de Mazda A</w:t>
      </w:r>
      <w:r w:rsidR="005C5099" w:rsidRPr="00117DFA">
        <w:rPr>
          <w:rFonts w:ascii="Mazda Type" w:hAnsi="Mazda Type"/>
          <w:color w:val="auto"/>
          <w:sz w:val="19"/>
          <w:szCs w:val="19"/>
        </w:rPr>
        <w:t>utoverzekering direct online of bij de Mazda dealer afsluiten.</w:t>
      </w:r>
    </w:p>
    <w:p w14:paraId="14308FD7" w14:textId="0EADA1C2" w:rsidR="00506B00" w:rsidRPr="00117DFA" w:rsidRDefault="005C5099" w:rsidP="00D345B1">
      <w:pPr>
        <w:pStyle w:val="Hoofdtekst"/>
        <w:spacing w:line="276" w:lineRule="auto"/>
        <w:jc w:val="both"/>
        <w:rPr>
          <w:rFonts w:ascii="Mazda Type" w:hAnsi="Mazda Type"/>
          <w:color w:val="auto"/>
          <w:sz w:val="19"/>
          <w:szCs w:val="19"/>
        </w:rPr>
      </w:pPr>
      <w:r w:rsidRPr="00117DFA">
        <w:rPr>
          <w:rFonts w:ascii="Mazda Type" w:hAnsi="Mazda Type"/>
          <w:color w:val="auto"/>
          <w:sz w:val="19"/>
          <w:szCs w:val="19"/>
        </w:rPr>
        <w:t>Voor meer informatie over de Mazda Autoverzekering</w:t>
      </w:r>
      <w:r w:rsidR="00D042DB">
        <w:rPr>
          <w:rFonts w:ascii="Mazda Type" w:hAnsi="Mazda Type"/>
          <w:color w:val="auto"/>
          <w:sz w:val="19"/>
          <w:szCs w:val="19"/>
        </w:rPr>
        <w:t>,</w:t>
      </w:r>
      <w:r w:rsidRPr="00117DFA">
        <w:rPr>
          <w:rFonts w:ascii="Mazda Type" w:hAnsi="Mazda Type"/>
          <w:color w:val="auto"/>
          <w:sz w:val="19"/>
          <w:szCs w:val="19"/>
        </w:rPr>
        <w:t xml:space="preserve"> zie</w:t>
      </w:r>
      <w:r w:rsidR="009419F5">
        <w:rPr>
          <w:rFonts w:ascii="Mazda Type" w:hAnsi="Mazda Type"/>
          <w:color w:val="auto"/>
          <w:sz w:val="19"/>
          <w:szCs w:val="19"/>
        </w:rPr>
        <w:t>:</w:t>
      </w:r>
      <w:r w:rsidRPr="00117DFA">
        <w:rPr>
          <w:rFonts w:ascii="Mazda Type" w:hAnsi="Mazda Type"/>
          <w:color w:val="auto"/>
          <w:sz w:val="19"/>
          <w:szCs w:val="19"/>
        </w:rPr>
        <w:t xml:space="preserve"> </w:t>
      </w:r>
      <w:r w:rsidR="00A15643" w:rsidRPr="00117DFA">
        <w:rPr>
          <w:rFonts w:ascii="Mazda Type" w:hAnsi="Mazda Type"/>
          <w:color w:val="auto"/>
          <w:sz w:val="19"/>
          <w:szCs w:val="19"/>
        </w:rPr>
        <w:t>mazda</w:t>
      </w:r>
      <w:r w:rsidR="00483B0B" w:rsidRPr="00117DFA">
        <w:rPr>
          <w:rFonts w:ascii="Mazda Type" w:hAnsi="Mazda Type"/>
          <w:color w:val="auto"/>
          <w:sz w:val="19"/>
          <w:szCs w:val="19"/>
        </w:rPr>
        <w:t>.nl/verzekeren</w:t>
      </w:r>
      <w:r w:rsidR="00D042DB">
        <w:rPr>
          <w:rFonts w:ascii="Mazda Type" w:hAnsi="Mazda Type"/>
          <w:color w:val="auto"/>
          <w:sz w:val="19"/>
          <w:szCs w:val="19"/>
        </w:rPr>
        <w:t>.</w:t>
      </w:r>
    </w:p>
    <w:sectPr w:rsidR="00506B00" w:rsidRPr="00117DFA" w:rsidSect="00B978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2A3B" w14:textId="77777777" w:rsidR="008C77FA" w:rsidRDefault="008C77FA" w:rsidP="00A04E2C">
      <w:r>
        <w:separator/>
      </w:r>
    </w:p>
  </w:endnote>
  <w:endnote w:type="continuationSeparator" w:id="0">
    <w:p w14:paraId="5805A9D0" w14:textId="77777777" w:rsidR="008C77FA" w:rsidRDefault="008C77FA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 Medium">
    <w:panose1 w:val="00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A405" w14:textId="77777777" w:rsidR="00B978C1" w:rsidRDefault="00B978C1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77" w14:textId="77777777" w:rsidR="00B978C1" w:rsidRDefault="00B978C1">
    <w:pPr>
      <w:pStyle w:val="Voet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9DA966" wp14:editId="69184448">
              <wp:simplePos x="0" y="0"/>
              <wp:positionH relativeFrom="column">
                <wp:posOffset>-500380</wp:posOffset>
              </wp:positionH>
              <wp:positionV relativeFrom="paragraph">
                <wp:posOffset>-270510</wp:posOffset>
              </wp:positionV>
              <wp:extent cx="6839585" cy="492762"/>
              <wp:effectExtent l="0" t="0" r="37465" b="254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92762"/>
                        <a:chOff x="0" y="0"/>
                        <a:chExt cx="6840000" cy="492849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9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FA4C5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Voor meer informatie:</w:t>
                            </w:r>
                          </w:p>
                          <w:p w14:paraId="5E80E6AB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Mazda Motor Nederland, Afdeling Public Relations</w:t>
                            </w:r>
                          </w:p>
                          <w:p w14:paraId="121E0471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Kouwe Hoek 8, 2741 PX Waddinxveen, tel: +31 182 685 080, </w:t>
                            </w:r>
                            <w:hyperlink r:id="rId1" w:history="1">
                              <w:r w:rsidRPr="00134A48">
                                <w:rPr>
                                  <w:rStyle w:val="Hyperlink"/>
                                  <w:rFonts w:ascii="Mazda Type" w:hAnsi="Mazda Type"/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9DA966" id="グループ化 18" o:spid="_x0000_s1027" style="position:absolute;margin-left:-39.4pt;margin-top:-21.3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39FA4C5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</w:rPr>
                        <w:t>Voor meer informatie:</w:t>
                      </w:r>
                    </w:p>
                    <w:p w14:paraId="5E80E6AB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</w:rPr>
                        <w:t>Mazda Motor Nederland, Afdeling Public Relations</w:t>
                      </w:r>
                    </w:p>
                    <w:p w14:paraId="121E0471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</w:rPr>
                        <w:t xml:space="preserve">Kouwe Hoek 8, 2741 PX Waddinxveen, tel: +31 182 685 080, </w:t>
                      </w:r>
                      <w:hyperlink r:id="rId2" w:history="1">
                        <w:r w:rsidRPr="00134A48">
                          <w:rPr>
                            <w:rStyle w:val="Hyperlink"/>
                            <w:rFonts w:ascii="Mazda Type" w:hAnsi="Mazda Type"/>
                            <w:color w:val="BFBFBF" w:themeColor="background1" w:themeShade="BF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38A5" w14:textId="77777777" w:rsidR="008C77FA" w:rsidRDefault="008C77FA" w:rsidP="00A04E2C">
      <w:r>
        <w:separator/>
      </w:r>
    </w:p>
  </w:footnote>
  <w:footnote w:type="continuationSeparator" w:id="0">
    <w:p w14:paraId="5346697A" w14:textId="77777777" w:rsidR="008C77FA" w:rsidRDefault="008C77FA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DD7" w14:textId="41B57CA5" w:rsidR="00B978C1" w:rsidRPr="008914EE" w:rsidRDefault="00B978C1">
    <w:pPr>
      <w:pStyle w:val="Koptekst"/>
      <w:rPr>
        <w:rFonts w:ascii="Mazda Type" w:hAnsi="Mazda Type"/>
        <w:lang w:eastAsia="de-DE"/>
      </w:rPr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7DE8181" wp14:editId="1E1B0230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A16" w14:textId="576E68C0" w:rsidR="00B978C1" w:rsidRDefault="00B978C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0D2FBA7E" wp14:editId="7B12191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94C5E" wp14:editId="7CD370D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21D50" w14:textId="77777777" w:rsidR="00B978C1" w:rsidRPr="003A683F" w:rsidRDefault="00B978C1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4C5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21721D50" w14:textId="77777777" w:rsidR="00B978C1" w:rsidRPr="003A683F" w:rsidRDefault="00B978C1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462308"/>
    <w:lvl w:ilvl="0">
      <w:numFmt w:val="bullet"/>
      <w:lvlText w:val="*"/>
      <w:lvlJc w:val="left"/>
    </w:lvl>
  </w:abstractNum>
  <w:abstractNum w:abstractNumId="1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190"/>
    <w:multiLevelType w:val="hybridMultilevel"/>
    <w:tmpl w:val="EB0A9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52A1"/>
    <w:multiLevelType w:val="hybridMultilevel"/>
    <w:tmpl w:val="75D0519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873EFF"/>
    <w:multiLevelType w:val="hybridMultilevel"/>
    <w:tmpl w:val="EB0A9E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51A32"/>
    <w:multiLevelType w:val="hybridMultilevel"/>
    <w:tmpl w:val="EB0A9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4B0D"/>
    <w:multiLevelType w:val="hybridMultilevel"/>
    <w:tmpl w:val="27A09C30"/>
    <w:lvl w:ilvl="0" w:tplc="7CFC4FA8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5C9E"/>
    <w:multiLevelType w:val="hybridMultilevel"/>
    <w:tmpl w:val="C97C2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6E84"/>
    <w:multiLevelType w:val="hybridMultilevel"/>
    <w:tmpl w:val="1B9C8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F3A07"/>
    <w:multiLevelType w:val="hybridMultilevel"/>
    <w:tmpl w:val="B9F21C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FB28D4"/>
    <w:multiLevelType w:val="hybridMultilevel"/>
    <w:tmpl w:val="2AFC52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674751">
    <w:abstractNumId w:val="6"/>
  </w:num>
  <w:num w:numId="2" w16cid:durableId="1805804722">
    <w:abstractNumId w:val="4"/>
  </w:num>
  <w:num w:numId="3" w16cid:durableId="1024986211">
    <w:abstractNumId w:val="1"/>
  </w:num>
  <w:num w:numId="4" w16cid:durableId="1994092588">
    <w:abstractNumId w:val="5"/>
  </w:num>
  <w:num w:numId="5" w16cid:durableId="1169950524">
    <w:abstractNumId w:val="2"/>
  </w:num>
  <w:num w:numId="6" w16cid:durableId="382749884">
    <w:abstractNumId w:val="7"/>
  </w:num>
  <w:num w:numId="7" w16cid:durableId="1316833740">
    <w:abstractNumId w:val="3"/>
  </w:num>
  <w:num w:numId="8" w16cid:durableId="277370643">
    <w:abstractNumId w:val="8"/>
  </w:num>
  <w:num w:numId="9" w16cid:durableId="1050764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17440"/>
    <w:rsid w:val="000779E0"/>
    <w:rsid w:val="00087FD8"/>
    <w:rsid w:val="00092322"/>
    <w:rsid w:val="000A05F5"/>
    <w:rsid w:val="00117DFA"/>
    <w:rsid w:val="001301EF"/>
    <w:rsid w:val="00131BB9"/>
    <w:rsid w:val="00134A48"/>
    <w:rsid w:val="00140FFD"/>
    <w:rsid w:val="00144185"/>
    <w:rsid w:val="001570A2"/>
    <w:rsid w:val="00167C19"/>
    <w:rsid w:val="00190C48"/>
    <w:rsid w:val="0019434A"/>
    <w:rsid w:val="001F6A9F"/>
    <w:rsid w:val="00204DB4"/>
    <w:rsid w:val="00217E03"/>
    <w:rsid w:val="00225202"/>
    <w:rsid w:val="002372D9"/>
    <w:rsid w:val="00242F64"/>
    <w:rsid w:val="00245F3C"/>
    <w:rsid w:val="002568F0"/>
    <w:rsid w:val="002724FC"/>
    <w:rsid w:val="002766C6"/>
    <w:rsid w:val="00277B2C"/>
    <w:rsid w:val="002B412F"/>
    <w:rsid w:val="002C5730"/>
    <w:rsid w:val="002E495E"/>
    <w:rsid w:val="002F7F2D"/>
    <w:rsid w:val="00304AB3"/>
    <w:rsid w:val="00310B00"/>
    <w:rsid w:val="00314895"/>
    <w:rsid w:val="00331E83"/>
    <w:rsid w:val="00333627"/>
    <w:rsid w:val="00335D6D"/>
    <w:rsid w:val="00343F00"/>
    <w:rsid w:val="00347F8D"/>
    <w:rsid w:val="00362590"/>
    <w:rsid w:val="00396542"/>
    <w:rsid w:val="00397ADB"/>
    <w:rsid w:val="003A0B83"/>
    <w:rsid w:val="003C3CAE"/>
    <w:rsid w:val="003D3EBE"/>
    <w:rsid w:val="003D71DC"/>
    <w:rsid w:val="003D7CF7"/>
    <w:rsid w:val="003E5A5E"/>
    <w:rsid w:val="00400F1F"/>
    <w:rsid w:val="00401E5F"/>
    <w:rsid w:val="00411446"/>
    <w:rsid w:val="00475CDC"/>
    <w:rsid w:val="0048108B"/>
    <w:rsid w:val="00481456"/>
    <w:rsid w:val="00483140"/>
    <w:rsid w:val="00483B0B"/>
    <w:rsid w:val="004A0DEF"/>
    <w:rsid w:val="004B51DD"/>
    <w:rsid w:val="004D1834"/>
    <w:rsid w:val="004D6803"/>
    <w:rsid w:val="00503AC0"/>
    <w:rsid w:val="00506821"/>
    <w:rsid w:val="00506B00"/>
    <w:rsid w:val="0053037A"/>
    <w:rsid w:val="00530BED"/>
    <w:rsid w:val="00542E45"/>
    <w:rsid w:val="00551E0E"/>
    <w:rsid w:val="005642EE"/>
    <w:rsid w:val="00573805"/>
    <w:rsid w:val="00593C02"/>
    <w:rsid w:val="005A11CB"/>
    <w:rsid w:val="005A7205"/>
    <w:rsid w:val="005C4D67"/>
    <w:rsid w:val="005C5099"/>
    <w:rsid w:val="005C7722"/>
    <w:rsid w:val="005D2C1C"/>
    <w:rsid w:val="005E1E4A"/>
    <w:rsid w:val="005F25F8"/>
    <w:rsid w:val="00614BA0"/>
    <w:rsid w:val="00632239"/>
    <w:rsid w:val="00645555"/>
    <w:rsid w:val="00662550"/>
    <w:rsid w:val="00682E0B"/>
    <w:rsid w:val="006916AD"/>
    <w:rsid w:val="006F3096"/>
    <w:rsid w:val="00703C76"/>
    <w:rsid w:val="00707586"/>
    <w:rsid w:val="00724324"/>
    <w:rsid w:val="00731676"/>
    <w:rsid w:val="007512C1"/>
    <w:rsid w:val="00772BF8"/>
    <w:rsid w:val="00774126"/>
    <w:rsid w:val="00777E88"/>
    <w:rsid w:val="00782472"/>
    <w:rsid w:val="00782578"/>
    <w:rsid w:val="00782594"/>
    <w:rsid w:val="007827D5"/>
    <w:rsid w:val="00783ECF"/>
    <w:rsid w:val="007B55FF"/>
    <w:rsid w:val="007D1388"/>
    <w:rsid w:val="007D2573"/>
    <w:rsid w:val="007F2747"/>
    <w:rsid w:val="007F2E5F"/>
    <w:rsid w:val="008159A0"/>
    <w:rsid w:val="00826F1D"/>
    <w:rsid w:val="00851698"/>
    <w:rsid w:val="00854016"/>
    <w:rsid w:val="008756F0"/>
    <w:rsid w:val="00876A74"/>
    <w:rsid w:val="00886A8B"/>
    <w:rsid w:val="008B7D5E"/>
    <w:rsid w:val="008C1CB1"/>
    <w:rsid w:val="008C2016"/>
    <w:rsid w:val="008C77FA"/>
    <w:rsid w:val="008C7BC2"/>
    <w:rsid w:val="008E1576"/>
    <w:rsid w:val="008E29FA"/>
    <w:rsid w:val="00905D9B"/>
    <w:rsid w:val="00923D0A"/>
    <w:rsid w:val="009339EA"/>
    <w:rsid w:val="0093669D"/>
    <w:rsid w:val="009419F5"/>
    <w:rsid w:val="009500A0"/>
    <w:rsid w:val="00950445"/>
    <w:rsid w:val="009646FF"/>
    <w:rsid w:val="009B62CF"/>
    <w:rsid w:val="009E0D53"/>
    <w:rsid w:val="009F55D8"/>
    <w:rsid w:val="00A04E2C"/>
    <w:rsid w:val="00A05E04"/>
    <w:rsid w:val="00A10042"/>
    <w:rsid w:val="00A1231E"/>
    <w:rsid w:val="00A15643"/>
    <w:rsid w:val="00A4093A"/>
    <w:rsid w:val="00A44CC0"/>
    <w:rsid w:val="00A644CC"/>
    <w:rsid w:val="00AA131E"/>
    <w:rsid w:val="00AA2CC5"/>
    <w:rsid w:val="00B03262"/>
    <w:rsid w:val="00B41C5D"/>
    <w:rsid w:val="00B467E7"/>
    <w:rsid w:val="00B65C6B"/>
    <w:rsid w:val="00B662AC"/>
    <w:rsid w:val="00B6636D"/>
    <w:rsid w:val="00B74282"/>
    <w:rsid w:val="00B978C1"/>
    <w:rsid w:val="00BA0D07"/>
    <w:rsid w:val="00BC0143"/>
    <w:rsid w:val="00BF440F"/>
    <w:rsid w:val="00C2381D"/>
    <w:rsid w:val="00C23832"/>
    <w:rsid w:val="00C358A4"/>
    <w:rsid w:val="00CA1B51"/>
    <w:rsid w:val="00CA2498"/>
    <w:rsid w:val="00CA5912"/>
    <w:rsid w:val="00CA61F7"/>
    <w:rsid w:val="00CB2C6F"/>
    <w:rsid w:val="00CC0EED"/>
    <w:rsid w:val="00CD7370"/>
    <w:rsid w:val="00CF757F"/>
    <w:rsid w:val="00D00FA1"/>
    <w:rsid w:val="00D042DB"/>
    <w:rsid w:val="00D345B1"/>
    <w:rsid w:val="00D34F5C"/>
    <w:rsid w:val="00D476E0"/>
    <w:rsid w:val="00D502EB"/>
    <w:rsid w:val="00D96763"/>
    <w:rsid w:val="00DB0FDA"/>
    <w:rsid w:val="00DB17A9"/>
    <w:rsid w:val="00DB5151"/>
    <w:rsid w:val="00DD39AA"/>
    <w:rsid w:val="00DE1B76"/>
    <w:rsid w:val="00DE4373"/>
    <w:rsid w:val="00E004C3"/>
    <w:rsid w:val="00E32F61"/>
    <w:rsid w:val="00E36736"/>
    <w:rsid w:val="00E44F34"/>
    <w:rsid w:val="00E819D9"/>
    <w:rsid w:val="00E848BE"/>
    <w:rsid w:val="00E9160C"/>
    <w:rsid w:val="00E92150"/>
    <w:rsid w:val="00E9394A"/>
    <w:rsid w:val="00EB2319"/>
    <w:rsid w:val="00EB39B5"/>
    <w:rsid w:val="00EB70FE"/>
    <w:rsid w:val="00ED0C71"/>
    <w:rsid w:val="00EF3FD8"/>
    <w:rsid w:val="00EF7DF3"/>
    <w:rsid w:val="00EF7E53"/>
    <w:rsid w:val="00F0749E"/>
    <w:rsid w:val="00F10DA0"/>
    <w:rsid w:val="00F1642C"/>
    <w:rsid w:val="00F230AA"/>
    <w:rsid w:val="00F60AD7"/>
    <w:rsid w:val="00F60E8A"/>
    <w:rsid w:val="00F67009"/>
    <w:rsid w:val="00F96C7C"/>
    <w:rsid w:val="00FA09A2"/>
    <w:rsid w:val="00FA4D20"/>
    <w:rsid w:val="00FE390B"/>
    <w:rsid w:val="00FE63C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53E31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Kop1">
    <w:name w:val="heading 1"/>
    <w:basedOn w:val="Standaard"/>
    <w:link w:val="Kop1Char"/>
    <w:uiPriority w:val="9"/>
    <w:qFormat/>
    <w:rsid w:val="00506B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unhideWhenUsed/>
    <w:qFormat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14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14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1456"/>
    <w:rPr>
      <w:rFonts w:eastAsiaTheme="minorEastAsia"/>
      <w:sz w:val="20"/>
      <w:szCs w:val="20"/>
      <w:lang w:eastAsia="de-DE"/>
    </w:rPr>
  </w:style>
  <w:style w:type="paragraph" w:styleId="Lijstopsomteken">
    <w:name w:val="List Bullet"/>
    <w:basedOn w:val="Lijstalinea"/>
    <w:uiPriority w:val="4"/>
    <w:rsid w:val="008E29FA"/>
    <w:pPr>
      <w:keepLines/>
      <w:numPr>
        <w:numId w:val="1"/>
      </w:numPr>
      <w:tabs>
        <w:tab w:val="left" w:pos="1320"/>
      </w:tabs>
      <w:suppressAutoHyphens/>
      <w:spacing w:after="260" w:line="260" w:lineRule="exact"/>
      <w:contextualSpacing w:val="0"/>
      <w:jc w:val="both"/>
    </w:pPr>
    <w:rPr>
      <w:rFonts w:eastAsia="MS Mincho" w:cstheme="minorHAnsi"/>
      <w:sz w:val="18"/>
      <w:lang w:val="en-GB"/>
    </w:rPr>
  </w:style>
  <w:style w:type="character" w:styleId="Zwaar">
    <w:name w:val="Strong"/>
    <w:basedOn w:val="Standaardalinea-lettertype"/>
    <w:uiPriority w:val="22"/>
    <w:qFormat/>
    <w:rsid w:val="004B51DD"/>
    <w:rPr>
      <w:b/>
      <w:bCs/>
    </w:rPr>
  </w:style>
  <w:style w:type="paragraph" w:styleId="Revisie">
    <w:name w:val="Revision"/>
    <w:hidden/>
    <w:uiPriority w:val="99"/>
    <w:semiHidden/>
    <w:rsid w:val="00CA5912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5912"/>
    <w:rPr>
      <w:b/>
      <w:bCs/>
      <w:lang w:val="de-D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5912"/>
    <w:rPr>
      <w:rFonts w:eastAsiaTheme="minorEastAsia"/>
      <w:b/>
      <w:bCs/>
      <w:sz w:val="20"/>
      <w:szCs w:val="20"/>
      <w:lang w:val="de-DE" w:eastAsia="de-DE"/>
    </w:rPr>
  </w:style>
  <w:style w:type="paragraph" w:customStyle="1" w:styleId="Hoofdtekst">
    <w:name w:val="Hoofdtekst"/>
    <w:rsid w:val="004D68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6"/>
      <w:szCs w:val="26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semiHidden/>
    <w:unhideWhenUsed/>
    <w:rsid w:val="00731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styleId="Nadruk">
    <w:name w:val="Emphasis"/>
    <w:basedOn w:val="Standaardalinea-lettertype"/>
    <w:uiPriority w:val="20"/>
    <w:qFormat/>
    <w:rsid w:val="00731676"/>
    <w:rPr>
      <w:i/>
      <w:iCs/>
    </w:rPr>
  </w:style>
  <w:style w:type="table" w:styleId="Tabelraster">
    <w:name w:val="Table Grid"/>
    <w:basedOn w:val="Standaardtabel"/>
    <w:uiPriority w:val="59"/>
    <w:rsid w:val="003D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06B00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7436-8825-4192-A061-0AAAC3F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499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Angélique Annink-Hoogstad</cp:lastModifiedBy>
  <cp:revision>3</cp:revision>
  <cp:lastPrinted>2023-04-26T14:38:00Z</cp:lastPrinted>
  <dcterms:created xsi:type="dcterms:W3CDTF">2023-04-26T15:25:00Z</dcterms:created>
  <dcterms:modified xsi:type="dcterms:W3CDTF">2023-04-26T15:27:00Z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2023-01-26T12:31:28Z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438963a0-0b98-408a-92fc-483b3d78cdd5</vt:lpwstr>
  </property>
  <property fmtid="{D5CDD505-2E9C-101B-9397-08002B2CF9AE}" pid="8" name="MSIP_Label_8f759577-5ea0-4866-9528-c5abbb8a6af6_ContentBits">
    <vt:lpwstr>0</vt:lpwstr>
  </property>
</Properties>
</file>