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A941" w14:textId="082D4FC0" w:rsidR="00D87A91" w:rsidRPr="00FA3CA6" w:rsidRDefault="00FC1231" w:rsidP="00D87A91">
      <w:pPr>
        <w:jc w:val="center"/>
        <w:rPr>
          <w:rFonts w:ascii="Mazda Type" w:hAnsi="Mazda Type"/>
          <w:b/>
          <w:bCs/>
          <w:color w:val="FF0000"/>
          <w:sz w:val="32"/>
          <w:szCs w:val="32"/>
        </w:rPr>
      </w:pPr>
      <w:bookmarkStart w:id="0" w:name="_Hlk95918284"/>
      <w:r w:rsidRPr="0042668F">
        <w:rPr>
          <w:rFonts w:ascii="Mazda Type" w:hAnsi="Mazda Type"/>
          <w:color w:val="FF0000"/>
        </w:rPr>
        <w:br/>
      </w:r>
      <w:r w:rsidR="00A76A49" w:rsidRPr="00FA3CA6">
        <w:rPr>
          <w:rFonts w:ascii="Mazda Type" w:hAnsi="Mazda Type" w:cs="Calibri"/>
          <w:b/>
          <w:bCs/>
          <w:sz w:val="32"/>
          <w:szCs w:val="32"/>
        </w:rPr>
        <w:t>Mazda sluit boekjaar af met beste resultaten ooit</w:t>
      </w:r>
    </w:p>
    <w:p w14:paraId="6B154B0B" w14:textId="2E2E9C71" w:rsidR="00760B03" w:rsidRPr="00A76A49" w:rsidRDefault="00760B03" w:rsidP="00C83FD0">
      <w:pPr>
        <w:jc w:val="center"/>
        <w:rPr>
          <w:rFonts w:ascii="Mazda Type Medium" w:hAnsi="Mazda Type Medium"/>
          <w:b/>
          <w:bCs/>
          <w:sz w:val="20"/>
          <w:szCs w:val="20"/>
        </w:rPr>
      </w:pPr>
    </w:p>
    <w:p w14:paraId="09BF2297" w14:textId="1A9EDC27" w:rsidR="00A76A49" w:rsidRPr="00A76A49" w:rsidRDefault="00A76A49" w:rsidP="00D87A91">
      <w:pPr>
        <w:pStyle w:val="Lijstalinea"/>
        <w:numPr>
          <w:ilvl w:val="0"/>
          <w:numId w:val="2"/>
        </w:numPr>
        <w:spacing w:line="276" w:lineRule="auto"/>
        <w:rPr>
          <w:rFonts w:ascii="Mazda Type" w:hAnsi="Mazda Type"/>
          <w:b/>
          <w:bCs/>
          <w:sz w:val="19"/>
          <w:szCs w:val="19"/>
        </w:rPr>
      </w:pPr>
      <w:r w:rsidRPr="00A76A49">
        <w:rPr>
          <w:rFonts w:ascii="Mazda Type" w:hAnsi="Mazda Type"/>
          <w:b/>
          <w:bCs/>
          <w:sz w:val="19"/>
          <w:szCs w:val="19"/>
        </w:rPr>
        <w:t>Sterke prestaties in alle regio's</w:t>
      </w:r>
    </w:p>
    <w:p w14:paraId="4C711608" w14:textId="018A0617" w:rsidR="00A76A49" w:rsidRPr="00D50C5E" w:rsidRDefault="00D50C5E" w:rsidP="00A76A49">
      <w:pPr>
        <w:pStyle w:val="Lijstalinea"/>
        <w:numPr>
          <w:ilvl w:val="0"/>
          <w:numId w:val="2"/>
        </w:numPr>
        <w:spacing w:line="276" w:lineRule="auto"/>
        <w:rPr>
          <w:rFonts w:ascii="Mazda Type" w:hAnsi="Mazda Type"/>
          <w:b/>
          <w:bCs/>
          <w:sz w:val="19"/>
          <w:szCs w:val="19"/>
        </w:rPr>
      </w:pPr>
      <w:r w:rsidRPr="00D50C5E">
        <w:rPr>
          <w:rFonts w:ascii="Mazda Type" w:hAnsi="Mazda Type"/>
          <w:b/>
          <w:bCs/>
          <w:sz w:val="19"/>
          <w:szCs w:val="19"/>
        </w:rPr>
        <w:t xml:space="preserve">Operationele winst </w:t>
      </w:r>
      <w:r w:rsidR="00A76A49" w:rsidRPr="00D50C5E">
        <w:rPr>
          <w:rFonts w:ascii="Mazda Type" w:hAnsi="Mazda Type"/>
          <w:b/>
          <w:bCs/>
          <w:sz w:val="19"/>
          <w:szCs w:val="19"/>
        </w:rPr>
        <w:t>stijgt met 76%</w:t>
      </w:r>
    </w:p>
    <w:p w14:paraId="05BBDA55" w14:textId="1CF8B97C" w:rsidR="00A76A49" w:rsidRPr="00A76A49" w:rsidRDefault="00A76A49" w:rsidP="00A76A49">
      <w:pPr>
        <w:pStyle w:val="Lijstalinea"/>
        <w:numPr>
          <w:ilvl w:val="0"/>
          <w:numId w:val="2"/>
        </w:numPr>
        <w:spacing w:line="276" w:lineRule="auto"/>
        <w:rPr>
          <w:rFonts w:ascii="Mazda Type" w:hAnsi="Mazda Type"/>
          <w:b/>
          <w:bCs/>
          <w:sz w:val="19"/>
          <w:szCs w:val="19"/>
        </w:rPr>
      </w:pPr>
      <w:r w:rsidRPr="00A76A49">
        <w:rPr>
          <w:rFonts w:ascii="Mazda Type" w:hAnsi="Mazda Type"/>
          <w:b/>
          <w:bCs/>
          <w:sz w:val="19"/>
          <w:szCs w:val="19"/>
        </w:rPr>
        <w:t>Europa sluit boekjaar af met positieve omzetgroei</w:t>
      </w:r>
    </w:p>
    <w:p w14:paraId="05A9984C" w14:textId="2F2303A2" w:rsidR="00580A6E" w:rsidRPr="0042668F" w:rsidRDefault="00580A6E" w:rsidP="00D87A91">
      <w:pPr>
        <w:pStyle w:val="Lijstalinea"/>
        <w:spacing w:line="276" w:lineRule="auto"/>
        <w:rPr>
          <w:rFonts w:ascii="Mazda Type" w:hAnsi="Mazda Type"/>
          <w:b/>
          <w:bCs/>
          <w:color w:val="FF0000"/>
          <w:sz w:val="19"/>
          <w:szCs w:val="19"/>
        </w:rPr>
      </w:pPr>
    </w:p>
    <w:p w14:paraId="1D38760D" w14:textId="754C7F9A" w:rsidR="00A76A49" w:rsidRDefault="003D6093" w:rsidP="00D87A91">
      <w:pPr>
        <w:adjustRightInd w:val="0"/>
        <w:spacing w:after="120" w:line="276" w:lineRule="auto"/>
        <w:jc w:val="both"/>
        <w:rPr>
          <w:rFonts w:ascii="Mazda Type" w:hAnsi="Mazda Type"/>
          <w:b/>
          <w:bCs/>
          <w:sz w:val="19"/>
          <w:szCs w:val="19"/>
          <w:lang w:eastAsia="nl-NL"/>
        </w:rPr>
      </w:pPr>
      <w:r w:rsidRPr="00A76A49">
        <w:rPr>
          <w:rFonts w:ascii="Mazda Type" w:hAnsi="Mazda Type"/>
          <w:sz w:val="19"/>
          <w:szCs w:val="19"/>
          <w:u w:val="single"/>
        </w:rPr>
        <w:t xml:space="preserve">Waddinxveen, </w:t>
      </w:r>
      <w:bookmarkEnd w:id="0"/>
      <w:r w:rsidR="00A921B8" w:rsidRPr="00A76A49">
        <w:rPr>
          <w:rFonts w:ascii="Mazda Type" w:hAnsi="Mazda Type"/>
          <w:sz w:val="19"/>
          <w:szCs w:val="19"/>
          <w:u w:val="single"/>
        </w:rPr>
        <w:t>1</w:t>
      </w:r>
      <w:r w:rsidR="0042668F" w:rsidRPr="00A76A49">
        <w:rPr>
          <w:rFonts w:ascii="Mazda Type" w:hAnsi="Mazda Type"/>
          <w:sz w:val="19"/>
          <w:szCs w:val="19"/>
          <w:u w:val="single"/>
        </w:rPr>
        <w:t>0</w:t>
      </w:r>
      <w:r w:rsidR="00A921B8" w:rsidRPr="00A76A49">
        <w:rPr>
          <w:rFonts w:ascii="Mazda Type" w:hAnsi="Mazda Type"/>
          <w:sz w:val="19"/>
          <w:szCs w:val="19"/>
          <w:u w:val="single"/>
        </w:rPr>
        <w:t xml:space="preserve"> </w:t>
      </w:r>
      <w:r w:rsidR="00A76A49" w:rsidRPr="00A76A49">
        <w:rPr>
          <w:rFonts w:ascii="Mazda Type" w:hAnsi="Mazda Type"/>
          <w:sz w:val="19"/>
          <w:szCs w:val="19"/>
          <w:u w:val="single"/>
        </w:rPr>
        <w:t xml:space="preserve">mei </w:t>
      </w:r>
      <w:r w:rsidR="00D87A91" w:rsidRPr="00A76A49">
        <w:rPr>
          <w:rFonts w:ascii="Mazda Type" w:hAnsi="Mazda Type"/>
          <w:sz w:val="19"/>
          <w:szCs w:val="19"/>
          <w:u w:val="single"/>
        </w:rPr>
        <w:t>202</w:t>
      </w:r>
      <w:r w:rsidR="0042668F" w:rsidRPr="00A76A49">
        <w:rPr>
          <w:rFonts w:ascii="Mazda Type" w:hAnsi="Mazda Type"/>
          <w:sz w:val="19"/>
          <w:szCs w:val="19"/>
          <w:u w:val="single"/>
        </w:rPr>
        <w:t>4</w:t>
      </w:r>
      <w:r w:rsidR="00A921B8" w:rsidRPr="00A76A49">
        <w:rPr>
          <w:rFonts w:ascii="Mazda Type" w:hAnsi="Mazda Type"/>
          <w:sz w:val="19"/>
          <w:szCs w:val="19"/>
          <w:u w:val="single"/>
        </w:rPr>
        <w:t>.</w:t>
      </w:r>
      <w:r w:rsidR="006C70AA" w:rsidRPr="00A76A49">
        <w:rPr>
          <w:rFonts w:ascii="Mazda Type" w:hAnsi="Mazda Type"/>
          <w:sz w:val="19"/>
          <w:szCs w:val="19"/>
        </w:rPr>
        <w:t xml:space="preserve"> </w:t>
      </w:r>
      <w:r w:rsidR="00D87A91" w:rsidRPr="00A76A49">
        <w:rPr>
          <w:rFonts w:ascii="Mazda Type" w:hAnsi="Mazda Type"/>
          <w:b/>
          <w:bCs/>
          <w:sz w:val="19"/>
          <w:szCs w:val="19"/>
          <w:lang w:eastAsia="nl-NL"/>
        </w:rPr>
        <w:t xml:space="preserve">Mazda Motor Corporation heeft vandaag zijn financiële en verkoopresultaten van het afgelopen boekjaar bekendgemaakt. De onderneming verkocht </w:t>
      </w:r>
      <w:r w:rsidR="00D87A91" w:rsidRPr="00C96F62">
        <w:rPr>
          <w:rFonts w:ascii="Mazda Type" w:hAnsi="Mazda Type"/>
          <w:b/>
          <w:bCs/>
          <w:sz w:val="19"/>
          <w:szCs w:val="19"/>
          <w:lang w:eastAsia="nl-NL"/>
        </w:rPr>
        <w:t xml:space="preserve">wereldwijd </w:t>
      </w:r>
      <w:r w:rsidR="00A76A49" w:rsidRPr="00C96F62">
        <w:rPr>
          <w:rFonts w:ascii="Mazda Type" w:hAnsi="Mazda Type"/>
          <w:b/>
          <w:bCs/>
          <w:sz w:val="19"/>
          <w:szCs w:val="19"/>
        </w:rPr>
        <w:t>1.241.000</w:t>
      </w:r>
      <w:r w:rsidR="00A76A49" w:rsidRPr="00A76A49">
        <w:rPr>
          <w:rFonts w:ascii="Mazda Type" w:hAnsi="Mazda Type"/>
          <w:sz w:val="19"/>
          <w:szCs w:val="19"/>
        </w:rPr>
        <w:t xml:space="preserve"> </w:t>
      </w:r>
      <w:r w:rsidR="00D87A91" w:rsidRPr="00A76A49">
        <w:rPr>
          <w:rFonts w:ascii="Mazda Type" w:hAnsi="Mazda Type"/>
          <w:b/>
          <w:bCs/>
          <w:sz w:val="19"/>
          <w:szCs w:val="19"/>
          <w:lang w:eastAsia="nl-NL"/>
        </w:rPr>
        <w:t>voertuigen in die periode van twaalf maanden, eindigend op 31 maart 202</w:t>
      </w:r>
      <w:r w:rsidR="00A76A49" w:rsidRPr="00A76A49">
        <w:rPr>
          <w:rFonts w:ascii="Mazda Type" w:hAnsi="Mazda Type"/>
          <w:b/>
          <w:bCs/>
          <w:sz w:val="19"/>
          <w:szCs w:val="19"/>
          <w:lang w:eastAsia="nl-NL"/>
        </w:rPr>
        <w:t xml:space="preserve">4, een stijging van 12 procent ten opzichte van een jaar eerder. </w:t>
      </w:r>
    </w:p>
    <w:p w14:paraId="74EBF827" w14:textId="353E6061" w:rsidR="00A76A49" w:rsidRPr="00A76A49" w:rsidRDefault="00A76A49" w:rsidP="00A76A49">
      <w:pPr>
        <w:adjustRightInd w:val="0"/>
        <w:spacing w:after="120" w:line="276" w:lineRule="auto"/>
        <w:jc w:val="both"/>
        <w:rPr>
          <w:rFonts w:ascii="Mazda Type" w:hAnsi="Mazda Type"/>
          <w:sz w:val="19"/>
          <w:szCs w:val="19"/>
          <w:lang w:eastAsia="nl-NL"/>
        </w:rPr>
      </w:pPr>
      <w:proofErr w:type="spellStart"/>
      <w:r w:rsidRPr="00A76A49">
        <w:rPr>
          <w:rFonts w:ascii="Mazda Type" w:hAnsi="Mazda Type"/>
          <w:sz w:val="19"/>
          <w:szCs w:val="19"/>
          <w:lang w:eastAsia="nl-NL"/>
        </w:rPr>
        <w:t>Mazda's</w:t>
      </w:r>
      <w:proofErr w:type="spellEnd"/>
      <w:r w:rsidR="00C96F62">
        <w:rPr>
          <w:rFonts w:ascii="Mazda Type" w:hAnsi="Mazda Type"/>
          <w:sz w:val="19"/>
          <w:szCs w:val="19"/>
          <w:lang w:eastAsia="nl-NL"/>
        </w:rPr>
        <w:t xml:space="preserve"> </w:t>
      </w:r>
      <w:r w:rsidRPr="00A76A49">
        <w:rPr>
          <w:rFonts w:ascii="Mazda Type" w:hAnsi="Mazda Type"/>
          <w:sz w:val="19"/>
          <w:szCs w:val="19"/>
          <w:lang w:eastAsia="nl-NL"/>
        </w:rPr>
        <w:t xml:space="preserve">verkoopprestaties weerspiegelen de toegenomen focus op omzetherstel, kostenverlaging en verbetering van de variabele winst. De netto-omzet bedroeg ¥ 4.827,7 miljard (€ 30,7 miljard*), een stijging van 26% ten opzichte van vorig jaar, wat resulteerde in een positief bedrijfsresultaat van ¥ 250,5 miljard </w:t>
      </w:r>
      <w:r w:rsidR="00C96F62">
        <w:rPr>
          <w:rFonts w:ascii="Mazda Type" w:hAnsi="Mazda Type"/>
          <w:sz w:val="19"/>
          <w:szCs w:val="19"/>
          <w:lang w:eastAsia="nl-NL"/>
        </w:rPr>
        <w:br/>
      </w:r>
      <w:r w:rsidRPr="00A76A49">
        <w:rPr>
          <w:rFonts w:ascii="Mazda Type" w:hAnsi="Mazda Type"/>
          <w:sz w:val="19"/>
          <w:szCs w:val="19"/>
          <w:lang w:eastAsia="nl-NL"/>
        </w:rPr>
        <w:t>(€ 1,59 miljard*) over het hele jaar en een nettowinst van ¥ 207,7 miljard (€ 1,3 miljard*), een stijging van respectievelijk 76% en 45%.</w:t>
      </w:r>
    </w:p>
    <w:p w14:paraId="489ABBAC" w14:textId="13271F39" w:rsidR="00A76A49" w:rsidRPr="00A76A49" w:rsidRDefault="00A76A49" w:rsidP="00D87A91">
      <w:pPr>
        <w:pStyle w:val="Norma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19"/>
          <w:szCs w:val="19"/>
          <w:lang w:val="nl-NL"/>
        </w:rPr>
      </w:pPr>
      <w:r w:rsidRPr="00A76A49">
        <w:rPr>
          <w:rFonts w:ascii="Mazda Type" w:hAnsi="Mazda Type" w:cs="Calibri"/>
          <w:sz w:val="19"/>
          <w:szCs w:val="19"/>
          <w:lang w:val="nl-NL"/>
        </w:rPr>
        <w:t xml:space="preserve">Noord-Amerika blijft </w:t>
      </w:r>
      <w:proofErr w:type="spellStart"/>
      <w:r w:rsidRPr="00A76A49">
        <w:rPr>
          <w:rFonts w:ascii="Mazda Type" w:hAnsi="Mazda Type" w:cs="Calibri"/>
          <w:sz w:val="19"/>
          <w:szCs w:val="19"/>
          <w:lang w:val="nl-NL"/>
        </w:rPr>
        <w:t>Mazda's</w:t>
      </w:r>
      <w:proofErr w:type="spellEnd"/>
      <w:r w:rsidRPr="00A76A49">
        <w:rPr>
          <w:rFonts w:ascii="Mazda Type" w:hAnsi="Mazda Type" w:cs="Calibri"/>
          <w:sz w:val="19"/>
          <w:szCs w:val="19"/>
          <w:lang w:val="nl-NL"/>
        </w:rPr>
        <w:t xml:space="preserve"> grootste markt, met een verkoop van 514.000 eenheden in het boekjaar (+26% </w:t>
      </w:r>
      <w:r w:rsidR="00C96F62">
        <w:rPr>
          <w:rFonts w:ascii="Mazda Type" w:hAnsi="Mazda Type" w:cs="Calibri"/>
          <w:sz w:val="19"/>
          <w:szCs w:val="19"/>
          <w:lang w:val="nl-NL"/>
        </w:rPr>
        <w:t>ten opzichte van vorig jaar</w:t>
      </w:r>
      <w:r w:rsidRPr="00A76A49">
        <w:rPr>
          <w:rFonts w:ascii="Mazda Type" w:hAnsi="Mazda Type" w:cs="Calibri"/>
          <w:sz w:val="19"/>
          <w:szCs w:val="19"/>
          <w:lang w:val="nl-NL"/>
        </w:rPr>
        <w:t>), aangevoerd door de lokale lancering van de Mazda CX-70 en CX-90 en het aanhoudende succes van de Mazda CX-50.</w:t>
      </w:r>
    </w:p>
    <w:p w14:paraId="350B0065" w14:textId="77777777" w:rsidR="00D87A91" w:rsidRDefault="00D87A91" w:rsidP="00D87A91">
      <w:pPr>
        <w:pStyle w:val="Normaalweb"/>
        <w:spacing w:before="0" w:beforeAutospacing="0" w:after="0" w:afterAutospacing="0" w:line="276" w:lineRule="auto"/>
        <w:jc w:val="both"/>
        <w:rPr>
          <w:rFonts w:ascii="Mazda Type" w:hAnsi="Mazda Type" w:cs="Calibri"/>
          <w:color w:val="FF0000"/>
          <w:sz w:val="19"/>
          <w:szCs w:val="19"/>
          <w:lang w:val="nl-NL"/>
        </w:rPr>
      </w:pPr>
    </w:p>
    <w:p w14:paraId="5447426B" w14:textId="419DD135" w:rsidR="00A76A49" w:rsidRPr="00A76A49" w:rsidRDefault="00A76A49" w:rsidP="00A76A49">
      <w:pPr>
        <w:pStyle w:val="Norma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19"/>
          <w:szCs w:val="19"/>
          <w:lang w:val="nl-NL"/>
        </w:rPr>
      </w:pPr>
      <w:r w:rsidRPr="00A76A49">
        <w:rPr>
          <w:rFonts w:ascii="Mazda Type" w:hAnsi="Mazda Type" w:cs="Calibri"/>
          <w:sz w:val="19"/>
          <w:szCs w:val="19"/>
          <w:lang w:val="nl-NL"/>
        </w:rPr>
        <w:t xml:space="preserve">In </w:t>
      </w:r>
      <w:proofErr w:type="spellStart"/>
      <w:r w:rsidRPr="00A76A49">
        <w:rPr>
          <w:rFonts w:ascii="Mazda Type" w:hAnsi="Mazda Type" w:cs="Calibri"/>
          <w:sz w:val="19"/>
          <w:szCs w:val="19"/>
          <w:lang w:val="nl-NL"/>
        </w:rPr>
        <w:t>Mazda’s</w:t>
      </w:r>
      <w:proofErr w:type="spellEnd"/>
      <w:r w:rsidRPr="00A76A49">
        <w:rPr>
          <w:rFonts w:ascii="Mazda Type" w:hAnsi="Mazda Type" w:cs="Calibri"/>
          <w:sz w:val="19"/>
          <w:szCs w:val="19"/>
          <w:lang w:val="nl-NL"/>
        </w:rPr>
        <w:t xml:space="preserve"> thuismarkt Japan werden 160.000 eenheden verkocht in het volledige boekjaar (-3% ten opzichte van vorig jaar). China, </w:t>
      </w:r>
      <w:proofErr w:type="spellStart"/>
      <w:r w:rsidRPr="00A76A49">
        <w:rPr>
          <w:rFonts w:ascii="Mazda Type" w:hAnsi="Mazda Type" w:cs="Calibri"/>
          <w:sz w:val="19"/>
          <w:szCs w:val="19"/>
          <w:lang w:val="nl-NL"/>
        </w:rPr>
        <w:t>Mazda’s</w:t>
      </w:r>
      <w:proofErr w:type="spellEnd"/>
      <w:r w:rsidRPr="00A76A49">
        <w:rPr>
          <w:rFonts w:ascii="Mazda Type" w:hAnsi="Mazda Type" w:cs="Calibri"/>
          <w:sz w:val="19"/>
          <w:szCs w:val="19"/>
          <w:lang w:val="nl-NL"/>
        </w:rPr>
        <w:t xml:space="preserve"> grootste markt in Azië, sloot het boekjaar af met een verkoopvolume van 97.000 eenheden (+15% ten opzichte van vorig jaar). </w:t>
      </w:r>
    </w:p>
    <w:p w14:paraId="51E9A580" w14:textId="77777777" w:rsidR="00A76A49" w:rsidRPr="00A76A49" w:rsidRDefault="00A76A49" w:rsidP="00D87A91">
      <w:pPr>
        <w:pStyle w:val="Normaalweb"/>
        <w:spacing w:before="0" w:beforeAutospacing="0" w:after="0" w:afterAutospacing="0" w:line="276" w:lineRule="auto"/>
        <w:jc w:val="both"/>
        <w:rPr>
          <w:rFonts w:ascii="Mazda Type" w:hAnsi="Mazda Type" w:cs="Calibri"/>
          <w:color w:val="FF0000"/>
          <w:sz w:val="19"/>
          <w:szCs w:val="19"/>
          <w:lang w:val="nl-NL"/>
        </w:rPr>
      </w:pPr>
    </w:p>
    <w:p w14:paraId="5F0F0DD2" w14:textId="1D248611" w:rsidR="00D87A91" w:rsidRDefault="00A76A49" w:rsidP="00D87A91">
      <w:pPr>
        <w:pStyle w:val="Norma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19"/>
          <w:szCs w:val="19"/>
          <w:lang w:val="nl-NL"/>
        </w:rPr>
      </w:pPr>
      <w:r w:rsidRPr="00D50C5E">
        <w:rPr>
          <w:rFonts w:ascii="Mazda Type" w:hAnsi="Mazda Type" w:cs="Calibri"/>
          <w:sz w:val="19"/>
          <w:szCs w:val="19"/>
          <w:lang w:val="nl-NL"/>
        </w:rPr>
        <w:t xml:space="preserve">In Europa steeg de verkoop met 13% tot 180.000 eenheden en de groei zal zich voortzetten met de onlangs geïntroduceerde nieuwe Mazda2 </w:t>
      </w:r>
      <w:proofErr w:type="spellStart"/>
      <w:r w:rsidRPr="00D50C5E">
        <w:rPr>
          <w:rFonts w:ascii="Mazda Type" w:hAnsi="Mazda Type" w:cs="Calibri"/>
          <w:sz w:val="19"/>
          <w:szCs w:val="19"/>
          <w:lang w:val="nl-NL"/>
        </w:rPr>
        <w:t>Hybrid</w:t>
      </w:r>
      <w:proofErr w:type="spellEnd"/>
      <w:r w:rsidRPr="00D50C5E">
        <w:rPr>
          <w:rFonts w:ascii="Mazda Type" w:hAnsi="Mazda Type" w:cs="Calibri"/>
          <w:sz w:val="19"/>
          <w:szCs w:val="19"/>
          <w:lang w:val="nl-NL"/>
        </w:rPr>
        <w:t xml:space="preserve"> en de </w:t>
      </w:r>
      <w:r w:rsidR="000D35D1" w:rsidRPr="00D50C5E">
        <w:rPr>
          <w:rFonts w:ascii="Mazda Type" w:hAnsi="Mazda Type" w:cs="Calibri"/>
          <w:sz w:val="19"/>
          <w:szCs w:val="19"/>
          <w:lang w:val="nl-NL"/>
        </w:rPr>
        <w:t>volledig</w:t>
      </w:r>
      <w:r w:rsidRPr="00D50C5E">
        <w:rPr>
          <w:rFonts w:ascii="Mazda Type" w:hAnsi="Mazda Type" w:cs="Calibri"/>
          <w:sz w:val="19"/>
          <w:szCs w:val="19"/>
          <w:lang w:val="nl-NL"/>
        </w:rPr>
        <w:t xml:space="preserve"> nieuwe Mazda CX-80, die later in het jaar zal arriveren. Er waren positieve resultaten in de twee grootste Europese markten, waar Duitsland 46.000 eenheden verkocht (+23% ten opzichte van vorig ja</w:t>
      </w:r>
      <w:r w:rsidR="00D56C51">
        <w:rPr>
          <w:rFonts w:ascii="Mazda Type" w:hAnsi="Mazda Type" w:cs="Calibri"/>
          <w:sz w:val="19"/>
          <w:szCs w:val="19"/>
          <w:lang w:val="nl-NL"/>
        </w:rPr>
        <w:t>a</w:t>
      </w:r>
      <w:r w:rsidRPr="00D50C5E">
        <w:rPr>
          <w:rFonts w:ascii="Mazda Type" w:hAnsi="Mazda Type" w:cs="Calibri"/>
          <w:sz w:val="19"/>
          <w:szCs w:val="19"/>
          <w:lang w:val="nl-NL"/>
        </w:rPr>
        <w:t>r) en het Verenigd Koninkrijk 29.000 eenheden (+8%).</w:t>
      </w:r>
    </w:p>
    <w:p w14:paraId="424E3014" w14:textId="77777777" w:rsidR="00D50C5E" w:rsidRDefault="00D50C5E" w:rsidP="00D87A91">
      <w:pPr>
        <w:pStyle w:val="Normaalweb"/>
        <w:spacing w:before="0" w:beforeAutospacing="0" w:after="0" w:afterAutospacing="0" w:line="276" w:lineRule="auto"/>
        <w:jc w:val="both"/>
        <w:rPr>
          <w:rFonts w:ascii="Mazda Type" w:hAnsi="Mazda Type" w:cs="Calibri"/>
          <w:color w:val="FF0000"/>
          <w:sz w:val="19"/>
          <w:szCs w:val="19"/>
          <w:lang w:val="nl-NL"/>
        </w:rPr>
      </w:pPr>
    </w:p>
    <w:p w14:paraId="7BA26805" w14:textId="43E0E906" w:rsidR="00D50C5E" w:rsidRPr="00D50C5E" w:rsidRDefault="00D50C5E" w:rsidP="00D87A91">
      <w:pPr>
        <w:pStyle w:val="Norma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19"/>
          <w:szCs w:val="19"/>
          <w:lang w:val="nl-NL"/>
        </w:rPr>
      </w:pPr>
      <w:r w:rsidRPr="00D50C5E">
        <w:rPr>
          <w:rFonts w:ascii="Mazda Type" w:hAnsi="Mazda Type" w:cs="Calibri"/>
          <w:sz w:val="19"/>
          <w:szCs w:val="19"/>
          <w:lang w:val="nl-NL"/>
        </w:rPr>
        <w:t xml:space="preserve">Voor het fiscale jaar dat eindigt in maart 2025 zijn </w:t>
      </w:r>
      <w:proofErr w:type="spellStart"/>
      <w:r w:rsidRPr="00D50C5E">
        <w:rPr>
          <w:rFonts w:ascii="Mazda Type" w:hAnsi="Mazda Type" w:cs="Calibri"/>
          <w:sz w:val="19"/>
          <w:szCs w:val="19"/>
          <w:lang w:val="nl-NL"/>
        </w:rPr>
        <w:t>Mazda's</w:t>
      </w:r>
      <w:proofErr w:type="spellEnd"/>
      <w:r w:rsidRPr="00D50C5E">
        <w:rPr>
          <w:rFonts w:ascii="Mazda Type" w:hAnsi="Mazda Type" w:cs="Calibri"/>
          <w:sz w:val="19"/>
          <w:szCs w:val="19"/>
          <w:lang w:val="nl-NL"/>
        </w:rPr>
        <w:t xml:space="preserve"> vooruitzichten positief voor alle regio's, inclusief Europa, waar Mazda een verkoop van 183.000 eenheden voorspelt (+2% jaar-op-jaar). De wereldwijde verkoop zal naar verwachting uitkomen op 1.400.000 eenheden.</w:t>
      </w:r>
    </w:p>
    <w:p w14:paraId="565D107E" w14:textId="39C01B3C" w:rsidR="00D50C5E" w:rsidRPr="00D50C5E" w:rsidRDefault="00D50C5E" w:rsidP="00D50C5E">
      <w:pPr>
        <w:pStyle w:val="Normaalweb"/>
        <w:spacing w:line="276" w:lineRule="auto"/>
        <w:rPr>
          <w:rFonts w:ascii="Mazda Type" w:hAnsi="Mazda Type" w:cs="Calibri"/>
          <w:sz w:val="19"/>
          <w:szCs w:val="19"/>
          <w:lang w:val="nl-NL"/>
        </w:rPr>
      </w:pPr>
      <w:r w:rsidRPr="00D50C5E">
        <w:rPr>
          <w:rFonts w:ascii="Mazda Type" w:hAnsi="Mazda Type" w:cs="Calibri"/>
          <w:sz w:val="19"/>
          <w:szCs w:val="19"/>
          <w:lang w:val="nl-NL"/>
        </w:rPr>
        <w:t xml:space="preserve">Mazda volgt het ondernemingsklimaat op de voet en voorspelt een netto-omzet van ¥ 5.350,0 miljard (€ 34,5 miljard*), een bedrijfsresultaat van ¥ 270,0 miljard (€ 1,7 miljard*) en een nettowinst van ¥ 150,0 miljard (€ 967,7 miljoen*) voor het fiscale jaar dat eindigt op 31 maart 2025. </w:t>
      </w:r>
    </w:p>
    <w:p w14:paraId="4F22D003" w14:textId="00FEFC05" w:rsidR="00D87A91" w:rsidRPr="00D50C5E" w:rsidRDefault="00D50C5E" w:rsidP="00D50C5E">
      <w:pPr>
        <w:pStyle w:val="Normaalweb"/>
        <w:spacing w:before="0" w:beforeAutospacing="0" w:after="0" w:afterAutospacing="0" w:line="276" w:lineRule="auto"/>
        <w:rPr>
          <w:rFonts w:ascii="Mazda Type" w:hAnsi="Mazda Type" w:cs="Calibri"/>
          <w:sz w:val="19"/>
          <w:szCs w:val="19"/>
          <w:lang w:val="nl-NL"/>
        </w:rPr>
      </w:pPr>
      <w:r w:rsidRPr="00D50C5E">
        <w:rPr>
          <w:rFonts w:ascii="Mazda Type" w:hAnsi="Mazda Type" w:cs="Calibri"/>
          <w:sz w:val="19"/>
          <w:szCs w:val="19"/>
          <w:lang w:val="nl-NL"/>
        </w:rPr>
        <w:t xml:space="preserve">In de komende maanden zal Mazda initiatieven blijven stimuleren voor de ontwikkeling van toekomstige elektrificatie technologie, de aanschaf van batterijen en CO2-reductie, door gebruik te maken van </w:t>
      </w:r>
      <w:proofErr w:type="spellStart"/>
      <w:r w:rsidRPr="00D50C5E">
        <w:rPr>
          <w:rFonts w:ascii="Mazda Type" w:hAnsi="Mazda Type" w:cs="Calibri"/>
          <w:sz w:val="19"/>
          <w:szCs w:val="19"/>
          <w:lang w:val="nl-NL"/>
        </w:rPr>
        <w:t>multi</w:t>
      </w:r>
      <w:proofErr w:type="spellEnd"/>
      <w:r w:rsidRPr="00D50C5E">
        <w:rPr>
          <w:rFonts w:ascii="Mazda Type" w:hAnsi="Mazda Type" w:cs="Calibri"/>
          <w:sz w:val="19"/>
          <w:szCs w:val="19"/>
          <w:lang w:val="nl-NL"/>
        </w:rPr>
        <w:t xml:space="preserve">-elektrificatie technologie en de introductie van </w:t>
      </w:r>
      <w:proofErr w:type="spellStart"/>
      <w:r w:rsidRPr="00D50C5E">
        <w:rPr>
          <w:rFonts w:ascii="Mazda Type" w:hAnsi="Mazda Type" w:cs="Calibri"/>
          <w:sz w:val="19"/>
          <w:szCs w:val="19"/>
          <w:lang w:val="nl-NL"/>
        </w:rPr>
        <w:t>PHEV's</w:t>
      </w:r>
      <w:proofErr w:type="spellEnd"/>
      <w:r w:rsidRPr="00D50C5E">
        <w:rPr>
          <w:rFonts w:ascii="Mazda Type" w:hAnsi="Mazda Type" w:cs="Calibri"/>
          <w:sz w:val="19"/>
          <w:szCs w:val="19"/>
          <w:lang w:val="nl-NL"/>
        </w:rPr>
        <w:t xml:space="preserve"> en mild hybride toepassingen uit te breiden naar </w:t>
      </w:r>
      <w:r>
        <w:rPr>
          <w:rFonts w:ascii="Mazda Type" w:hAnsi="Mazda Type" w:cs="Calibri"/>
          <w:sz w:val="19"/>
          <w:szCs w:val="19"/>
          <w:lang w:val="nl-NL"/>
        </w:rPr>
        <w:t>‘</w:t>
      </w:r>
      <w:r w:rsidRPr="00D50C5E">
        <w:rPr>
          <w:rFonts w:ascii="Mazda Type" w:hAnsi="Mazda Type" w:cs="Calibri"/>
          <w:sz w:val="19"/>
          <w:szCs w:val="19"/>
          <w:lang w:val="nl-NL"/>
        </w:rPr>
        <w:t xml:space="preserve">Large </w:t>
      </w:r>
      <w:proofErr w:type="spellStart"/>
      <w:r w:rsidRPr="00D50C5E">
        <w:rPr>
          <w:rFonts w:ascii="Mazda Type" w:hAnsi="Mazda Type" w:cs="Calibri"/>
          <w:sz w:val="19"/>
          <w:szCs w:val="19"/>
          <w:lang w:val="nl-NL"/>
        </w:rPr>
        <w:t>Products</w:t>
      </w:r>
      <w:proofErr w:type="spellEnd"/>
      <w:r>
        <w:rPr>
          <w:rFonts w:ascii="Mazda Type" w:hAnsi="Mazda Type" w:cs="Calibri"/>
          <w:sz w:val="19"/>
          <w:szCs w:val="19"/>
          <w:lang w:val="nl-NL"/>
        </w:rPr>
        <w:t>’</w:t>
      </w:r>
      <w:r w:rsidRPr="00D50C5E">
        <w:rPr>
          <w:rFonts w:ascii="Mazda Type" w:hAnsi="Mazda Type" w:cs="Calibri"/>
          <w:sz w:val="19"/>
          <w:szCs w:val="19"/>
          <w:lang w:val="nl-NL"/>
        </w:rPr>
        <w:t>, zoals aangegeven in het managementbeleid tot 2030.</w:t>
      </w:r>
    </w:p>
    <w:p w14:paraId="3D7AAEFF" w14:textId="77777777" w:rsidR="00D87A91" w:rsidRPr="0042668F" w:rsidRDefault="00D87A91" w:rsidP="00D87A91">
      <w:pPr>
        <w:pStyle w:val="Normaalweb"/>
        <w:spacing w:before="0" w:beforeAutospacing="0" w:after="0" w:afterAutospacing="0" w:line="260" w:lineRule="atLeast"/>
        <w:rPr>
          <w:rFonts w:ascii="Mazda Type" w:hAnsi="Mazda Type" w:cs="Calibri"/>
          <w:color w:val="FF0000"/>
          <w:sz w:val="18"/>
          <w:szCs w:val="18"/>
          <w:lang w:val="nl-NL"/>
        </w:rPr>
      </w:pPr>
    </w:p>
    <w:p w14:paraId="01FDD978" w14:textId="7D4C03BB" w:rsidR="00D87A91" w:rsidRPr="00D50C5E" w:rsidRDefault="00D87A91" w:rsidP="00D87A91">
      <w:pPr>
        <w:rPr>
          <w:rFonts w:ascii="Mazda Type" w:eastAsia="Yu Gothic" w:hAnsi="Mazda Type"/>
          <w:sz w:val="16"/>
          <w:szCs w:val="16"/>
          <w:lang w:eastAsia="ja-JP"/>
        </w:rPr>
      </w:pPr>
      <w:r w:rsidRPr="00D50C5E">
        <w:rPr>
          <w:rFonts w:ascii="Mazda Type" w:hAnsi="Mazda Type" w:cs="Calibri"/>
          <w:sz w:val="16"/>
          <w:szCs w:val="16"/>
        </w:rPr>
        <w:t>*</w:t>
      </w:r>
      <w:r w:rsidR="00F33741" w:rsidRPr="00D50C5E">
        <w:rPr>
          <w:rFonts w:ascii="Mazda Type" w:hAnsi="Mazda Type" w:cs="Calibri"/>
          <w:sz w:val="16"/>
          <w:szCs w:val="16"/>
        </w:rPr>
        <w:t>Bron</w:t>
      </w:r>
      <w:r w:rsidRPr="00D50C5E">
        <w:rPr>
          <w:rFonts w:ascii="Mazda Type" w:hAnsi="Mazda Type" w:cs="Calibri"/>
          <w:sz w:val="16"/>
          <w:szCs w:val="16"/>
        </w:rPr>
        <w:t>:</w:t>
      </w:r>
      <w:r w:rsidRPr="00D50C5E">
        <w:rPr>
          <w:rFonts w:ascii="Mazda Type" w:hAnsi="Mazda Type"/>
          <w:sz w:val="16"/>
          <w:szCs w:val="16"/>
        </w:rPr>
        <w:t xml:space="preserve"> </w:t>
      </w:r>
      <w:hyperlink r:id="rId11" w:history="1">
        <w:r w:rsidR="00D50C5E" w:rsidRPr="00D50C5E">
          <w:rPr>
            <w:rStyle w:val="Hyperlink"/>
            <w:rFonts w:ascii="Mazda Type" w:hAnsi="Mazda Type"/>
            <w:color w:val="auto"/>
            <w:sz w:val="16"/>
            <w:szCs w:val="16"/>
          </w:rPr>
          <w:t xml:space="preserve">MAZDA: Financial </w:t>
        </w:r>
        <w:proofErr w:type="spellStart"/>
        <w:r w:rsidR="00D50C5E" w:rsidRPr="00D50C5E">
          <w:rPr>
            <w:rStyle w:val="Hyperlink"/>
            <w:rFonts w:ascii="Mazda Type" w:hAnsi="Mazda Type"/>
            <w:color w:val="auto"/>
            <w:sz w:val="16"/>
            <w:szCs w:val="16"/>
          </w:rPr>
          <w:t>Results</w:t>
        </w:r>
        <w:proofErr w:type="spellEnd"/>
        <w:r w:rsidR="00D50C5E" w:rsidRPr="00D50C5E">
          <w:rPr>
            <w:rStyle w:val="Hyperlink"/>
            <w:rFonts w:ascii="Mazda Type" w:hAnsi="Mazda Type"/>
            <w:color w:val="auto"/>
            <w:sz w:val="16"/>
            <w:szCs w:val="16"/>
          </w:rPr>
          <w:t xml:space="preserve"> &amp; Presentation </w:t>
        </w:r>
        <w:proofErr w:type="spellStart"/>
        <w:r w:rsidR="00D50C5E" w:rsidRPr="00D50C5E">
          <w:rPr>
            <w:rStyle w:val="Hyperlink"/>
            <w:rFonts w:ascii="Mazda Type" w:hAnsi="Mazda Type"/>
            <w:color w:val="auto"/>
            <w:sz w:val="16"/>
            <w:szCs w:val="16"/>
          </w:rPr>
          <w:t>Documents</w:t>
        </w:r>
        <w:proofErr w:type="spellEnd"/>
        <w:r w:rsidR="00D50C5E" w:rsidRPr="00D50C5E">
          <w:rPr>
            <w:rStyle w:val="Hyperlink"/>
            <w:rFonts w:ascii="Mazda Type" w:hAnsi="Mazda Type"/>
            <w:color w:val="auto"/>
            <w:sz w:val="16"/>
            <w:szCs w:val="16"/>
          </w:rPr>
          <w:t xml:space="preserve"> | IR Library</w:t>
        </w:r>
      </w:hyperlink>
    </w:p>
    <w:p w14:paraId="07AD6DEC" w14:textId="19E1AFA1" w:rsidR="00D50C5E" w:rsidRPr="00D50C5E" w:rsidRDefault="004A10D0" w:rsidP="00FE30CA">
      <w:pPr>
        <w:pStyle w:val="Normaalweb"/>
        <w:spacing w:line="260" w:lineRule="atLeast"/>
        <w:rPr>
          <w:rFonts w:ascii="Mazda Type" w:hAnsi="Mazda Type" w:cs="Calibri"/>
          <w:sz w:val="16"/>
          <w:szCs w:val="16"/>
          <w:lang w:val="nl-NL"/>
        </w:rPr>
      </w:pPr>
      <w:r w:rsidRPr="00D50C5E">
        <w:rPr>
          <w:rFonts w:ascii="Mazda Type" w:hAnsi="Mazda Type" w:cs="Calibri"/>
          <w:sz w:val="16"/>
          <w:szCs w:val="16"/>
          <w:lang w:val="nl-NL"/>
        </w:rPr>
        <w:t>Euro</w:t>
      </w:r>
      <w:r w:rsidR="00FE30CA" w:rsidRPr="00D50C5E">
        <w:rPr>
          <w:rFonts w:ascii="Mazda Type" w:hAnsi="Mazda Type" w:cs="Calibri"/>
          <w:sz w:val="16"/>
          <w:szCs w:val="16"/>
          <w:lang w:val="nl-NL"/>
        </w:rPr>
        <w:t>-</w:t>
      </w:r>
      <w:r w:rsidRPr="00D50C5E">
        <w:rPr>
          <w:rFonts w:ascii="Mazda Type" w:hAnsi="Mazda Type" w:cs="Calibri"/>
          <w:sz w:val="16"/>
          <w:szCs w:val="16"/>
          <w:lang w:val="nl-NL"/>
        </w:rPr>
        <w:t xml:space="preserve">cijfers voor het boekjaar </w:t>
      </w:r>
      <w:r w:rsidR="00DA39D7" w:rsidRPr="00D50C5E">
        <w:rPr>
          <w:rFonts w:ascii="Mazda Type" w:hAnsi="Mazda Type" w:cs="Calibri"/>
          <w:sz w:val="16"/>
          <w:szCs w:val="16"/>
          <w:lang w:val="nl-NL"/>
        </w:rPr>
        <w:t>dat eindigde eind maart 202</w:t>
      </w:r>
      <w:r w:rsidR="00D50C5E" w:rsidRPr="00D50C5E">
        <w:rPr>
          <w:rFonts w:ascii="Mazda Type" w:hAnsi="Mazda Type" w:cs="Calibri"/>
          <w:sz w:val="16"/>
          <w:szCs w:val="16"/>
          <w:lang w:val="nl-NL"/>
        </w:rPr>
        <w:t>4</w:t>
      </w:r>
      <w:r w:rsidR="00B35F87" w:rsidRPr="00D50C5E">
        <w:rPr>
          <w:rFonts w:ascii="Mazda Type" w:hAnsi="Mazda Type" w:cs="Calibri"/>
          <w:sz w:val="16"/>
          <w:szCs w:val="16"/>
          <w:lang w:val="nl-NL"/>
        </w:rPr>
        <w:t xml:space="preserve"> werden </w:t>
      </w:r>
      <w:r w:rsidRPr="00D50C5E">
        <w:rPr>
          <w:rFonts w:ascii="Mazda Type" w:hAnsi="Mazda Type" w:cs="Calibri"/>
          <w:sz w:val="16"/>
          <w:szCs w:val="16"/>
          <w:lang w:val="nl-NL"/>
        </w:rPr>
        <w:t>berekend op</w:t>
      </w:r>
      <w:r w:rsidR="005F6FD6" w:rsidRPr="00D50C5E">
        <w:rPr>
          <w:rFonts w:ascii="Mazda Type" w:hAnsi="Mazda Type" w:cs="Calibri"/>
          <w:sz w:val="16"/>
          <w:szCs w:val="16"/>
          <w:lang w:val="nl-NL"/>
        </w:rPr>
        <w:t xml:space="preserve"> basis van koersverhouding</w:t>
      </w:r>
      <w:r w:rsidRPr="00D50C5E">
        <w:rPr>
          <w:rFonts w:ascii="Mazda Type" w:hAnsi="Mazda Type" w:cs="Calibri"/>
          <w:sz w:val="16"/>
          <w:szCs w:val="16"/>
          <w:lang w:val="nl-NL"/>
        </w:rPr>
        <w:t xml:space="preserve"> € 1 = ¥ 1</w:t>
      </w:r>
      <w:r w:rsidR="00D50C5E" w:rsidRPr="00D50C5E">
        <w:rPr>
          <w:rFonts w:ascii="Mazda Type" w:hAnsi="Mazda Type" w:cs="Calibri"/>
          <w:sz w:val="16"/>
          <w:szCs w:val="16"/>
          <w:lang w:val="nl-NL"/>
        </w:rPr>
        <w:t>57</w:t>
      </w:r>
      <w:r w:rsidR="003F3797" w:rsidRPr="00D50C5E">
        <w:rPr>
          <w:rFonts w:ascii="Mazda Type" w:hAnsi="Mazda Type" w:cs="Calibri"/>
          <w:sz w:val="16"/>
          <w:szCs w:val="16"/>
          <w:lang w:val="nl-NL"/>
        </w:rPr>
        <w:t xml:space="preserve"> en</w:t>
      </w:r>
      <w:r w:rsidRPr="00D50C5E">
        <w:rPr>
          <w:rFonts w:ascii="Mazda Type" w:hAnsi="Mazda Type" w:cs="Calibri"/>
          <w:sz w:val="16"/>
          <w:szCs w:val="16"/>
          <w:lang w:val="nl-NL"/>
        </w:rPr>
        <w:t xml:space="preserve"> voor het </w:t>
      </w:r>
      <w:r w:rsidR="00903256" w:rsidRPr="00D50C5E">
        <w:rPr>
          <w:rFonts w:ascii="Mazda Type" w:hAnsi="Mazda Type" w:cs="Calibri"/>
          <w:sz w:val="16"/>
          <w:szCs w:val="16"/>
          <w:lang w:val="nl-NL"/>
        </w:rPr>
        <w:t xml:space="preserve">volledige boekjaar eindigend </w:t>
      </w:r>
      <w:r w:rsidR="003F3797" w:rsidRPr="00D50C5E">
        <w:rPr>
          <w:rFonts w:ascii="Mazda Type" w:hAnsi="Mazda Type" w:cs="Calibri"/>
          <w:sz w:val="16"/>
          <w:szCs w:val="16"/>
          <w:lang w:val="nl-NL"/>
        </w:rPr>
        <w:t>eind maart 202</w:t>
      </w:r>
      <w:r w:rsidR="00D50C5E" w:rsidRPr="00D50C5E">
        <w:rPr>
          <w:rFonts w:ascii="Mazda Type" w:hAnsi="Mazda Type" w:cs="Calibri"/>
          <w:sz w:val="16"/>
          <w:szCs w:val="16"/>
          <w:lang w:val="nl-NL"/>
        </w:rPr>
        <w:t>5</w:t>
      </w:r>
      <w:r w:rsidRPr="00D50C5E">
        <w:rPr>
          <w:rFonts w:ascii="Mazda Type" w:hAnsi="Mazda Type" w:cs="Calibri"/>
          <w:sz w:val="16"/>
          <w:szCs w:val="16"/>
          <w:lang w:val="nl-NL"/>
        </w:rPr>
        <w:t xml:space="preserve"> op</w:t>
      </w:r>
      <w:r w:rsidR="005F6FD6" w:rsidRPr="00D50C5E">
        <w:rPr>
          <w:rFonts w:ascii="Mazda Type" w:hAnsi="Mazda Type" w:cs="Calibri"/>
          <w:sz w:val="16"/>
          <w:szCs w:val="16"/>
          <w:lang w:val="nl-NL"/>
        </w:rPr>
        <w:t xml:space="preserve"> basis van koersverhouding</w:t>
      </w:r>
      <w:r w:rsidRPr="00D50C5E">
        <w:rPr>
          <w:rFonts w:ascii="Mazda Type" w:hAnsi="Mazda Type" w:cs="Calibri"/>
          <w:sz w:val="16"/>
          <w:szCs w:val="16"/>
          <w:lang w:val="nl-NL"/>
        </w:rPr>
        <w:t xml:space="preserve"> €</w:t>
      </w:r>
      <w:r w:rsidR="005F6FD6" w:rsidRPr="00D50C5E">
        <w:rPr>
          <w:rFonts w:ascii="Mazda Type" w:hAnsi="Mazda Type" w:cs="Calibri"/>
          <w:sz w:val="16"/>
          <w:szCs w:val="16"/>
          <w:lang w:val="nl-NL"/>
        </w:rPr>
        <w:t xml:space="preserve"> </w:t>
      </w:r>
      <w:r w:rsidRPr="00D50C5E">
        <w:rPr>
          <w:rFonts w:ascii="Mazda Type" w:hAnsi="Mazda Type" w:cs="Calibri"/>
          <w:sz w:val="16"/>
          <w:szCs w:val="16"/>
          <w:lang w:val="nl-NL"/>
        </w:rPr>
        <w:t>1 = ¥</w:t>
      </w:r>
      <w:r w:rsidR="00B35F87" w:rsidRPr="00D50C5E">
        <w:rPr>
          <w:rFonts w:ascii="Mazda Type" w:hAnsi="Mazda Type" w:cs="Calibri"/>
          <w:sz w:val="16"/>
          <w:szCs w:val="16"/>
          <w:lang w:val="nl-NL"/>
        </w:rPr>
        <w:t xml:space="preserve"> </w:t>
      </w:r>
      <w:r w:rsidRPr="00D50C5E">
        <w:rPr>
          <w:rFonts w:ascii="Mazda Type" w:hAnsi="Mazda Type" w:cs="Calibri"/>
          <w:sz w:val="16"/>
          <w:szCs w:val="16"/>
          <w:lang w:val="nl-NL"/>
        </w:rPr>
        <w:t>1</w:t>
      </w:r>
      <w:r w:rsidR="00D50C5E" w:rsidRPr="00D50C5E">
        <w:rPr>
          <w:rFonts w:ascii="Mazda Type" w:hAnsi="Mazda Type" w:cs="Calibri"/>
          <w:sz w:val="16"/>
          <w:szCs w:val="16"/>
          <w:lang w:val="nl-NL"/>
        </w:rPr>
        <w:t>55</w:t>
      </w:r>
      <w:r w:rsidRPr="00D50C5E">
        <w:rPr>
          <w:rFonts w:ascii="Mazda Type" w:hAnsi="Mazda Type" w:cs="Calibri"/>
          <w:sz w:val="16"/>
          <w:szCs w:val="16"/>
          <w:lang w:val="nl-NL"/>
        </w:rPr>
        <w:t>.</w:t>
      </w:r>
    </w:p>
    <w:sectPr w:rsidR="00D50C5E" w:rsidRPr="00D50C5E" w:rsidSect="00C17AC3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A0F" w14:textId="77777777" w:rsidR="006551D4" w:rsidRDefault="006551D4" w:rsidP="00A04E2C">
      <w:r>
        <w:separator/>
      </w:r>
    </w:p>
  </w:endnote>
  <w:endnote w:type="continuationSeparator" w:id="0">
    <w:p w14:paraId="6128EAC5" w14:textId="77777777" w:rsidR="006551D4" w:rsidRDefault="006551D4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zdaType-Regular">
    <w:panose1 w:val="01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6DD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C35D" w14:textId="77777777" w:rsidR="00DA543A" w:rsidRDefault="00EB70FE">
    <w:pPr>
      <w:pStyle w:val="Voet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03ED2E" wp14:editId="1FF85A94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61647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61647"/>
                        <a:chOff x="0" y="0"/>
                        <a:chExt cx="6840000" cy="461729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3880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8032D" w14:textId="73EC00B0" w:rsidR="005B157F" w:rsidRDefault="005B157F" w:rsidP="005B15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zdaType-Regular" w:eastAsiaTheme="minorHAnsi" w:hAnsi="MazdaType-Regular" w:cs="MazdaType-Regular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MazdaType-Regular" w:eastAsiaTheme="minorHAnsi" w:hAnsi="MazdaType-Regular" w:cs="MazdaType-Regular"/>
                                <w:sz w:val="16"/>
                                <w:szCs w:val="16"/>
                                <w:lang w:eastAsia="en-US"/>
                              </w:rPr>
                              <w:t>Voor meer informatie:</w:t>
                            </w:r>
                          </w:p>
                          <w:p w14:paraId="75FB0825" w14:textId="7B2B736C" w:rsidR="005B157F" w:rsidRDefault="005B157F" w:rsidP="005B15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azdaType-Regular" w:eastAsiaTheme="minorHAnsi" w:hAnsi="MazdaType-Regular" w:cs="MazdaType-Regular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MazdaType-Regular" w:eastAsiaTheme="minorHAnsi" w:hAnsi="MazdaType-Regular" w:cs="MazdaType-Regular"/>
                                <w:sz w:val="16"/>
                                <w:szCs w:val="16"/>
                                <w:lang w:eastAsia="en-US"/>
                              </w:rPr>
                              <w:t>Mazda Motor Nederland, Afdeling Public Relations</w:t>
                            </w:r>
                          </w:p>
                          <w:p w14:paraId="0DFE7D7B" w14:textId="3A747046" w:rsidR="00DA543A" w:rsidRPr="001758D0" w:rsidRDefault="005B157F" w:rsidP="005B157F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Type-Regular" w:eastAsiaTheme="minorHAnsi" w:hAnsi="MazdaType-Regular" w:cs="MazdaType-Regular"/>
                                <w:sz w:val="16"/>
                                <w:szCs w:val="16"/>
                                <w:lang w:eastAsia="en-US"/>
                              </w:rPr>
                              <w:t>Kouwe Hoek 8, 2741 PX Waddinxveen, tel: +31 182 685 080, www.mazda-press.nl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03ED2E" id="グループ化 18" o:spid="_x0000_s1027" style="position:absolute;margin-left:-40.6pt;margin-top:-11.1pt;width:538.55pt;height:36.35pt;z-index:251661312;mso-width-relative:margin;mso-height-relative:margin" coordsize="68400,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3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CF8032D" w14:textId="73EC00B0" w:rsidR="005B157F" w:rsidRDefault="005B157F" w:rsidP="005B157F">
                      <w:pPr>
                        <w:autoSpaceDE w:val="0"/>
                        <w:autoSpaceDN w:val="0"/>
                        <w:adjustRightInd w:val="0"/>
                        <w:rPr>
                          <w:rFonts w:ascii="MazdaType-Regular" w:eastAsiaTheme="minorHAnsi" w:hAnsi="MazdaType-Regular" w:cs="MazdaType-Regular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MazdaType-Regular" w:eastAsiaTheme="minorHAnsi" w:hAnsi="MazdaType-Regular" w:cs="MazdaType-Regular"/>
                          <w:sz w:val="16"/>
                          <w:szCs w:val="16"/>
                          <w:lang w:eastAsia="en-US"/>
                        </w:rPr>
                        <w:t>Voor meer informatie:</w:t>
                      </w:r>
                    </w:p>
                    <w:p w14:paraId="75FB0825" w14:textId="7B2B736C" w:rsidR="005B157F" w:rsidRDefault="005B157F" w:rsidP="005B157F">
                      <w:pPr>
                        <w:autoSpaceDE w:val="0"/>
                        <w:autoSpaceDN w:val="0"/>
                        <w:adjustRightInd w:val="0"/>
                        <w:rPr>
                          <w:rFonts w:ascii="MazdaType-Regular" w:eastAsiaTheme="minorHAnsi" w:hAnsi="MazdaType-Regular" w:cs="MazdaType-Regular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MazdaType-Regular" w:eastAsiaTheme="minorHAnsi" w:hAnsi="MazdaType-Regular" w:cs="MazdaType-Regular"/>
                          <w:sz w:val="16"/>
                          <w:szCs w:val="16"/>
                          <w:lang w:eastAsia="en-US"/>
                        </w:rPr>
                        <w:t>Mazda Motor Nederland, Afdeling Public Relations</w:t>
                      </w:r>
                    </w:p>
                    <w:p w14:paraId="0DFE7D7B" w14:textId="3A747046" w:rsidR="00DA543A" w:rsidRPr="001758D0" w:rsidRDefault="005B157F" w:rsidP="005B157F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>
                        <w:rPr>
                          <w:rFonts w:ascii="MazdaType-Regular" w:eastAsiaTheme="minorHAnsi" w:hAnsi="MazdaType-Regular" w:cs="MazdaType-Regular"/>
                          <w:sz w:val="16"/>
                          <w:szCs w:val="16"/>
                          <w:lang w:eastAsia="en-US"/>
                        </w:rPr>
                        <w:t>Kouwe Hoek 8, 2741 PX Waddinxveen, tel: +31 182 685 080, www.mazda-press.nl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9488" w14:textId="77777777" w:rsidR="006551D4" w:rsidRDefault="006551D4" w:rsidP="00A04E2C">
      <w:r>
        <w:separator/>
      </w:r>
    </w:p>
  </w:footnote>
  <w:footnote w:type="continuationSeparator" w:id="0">
    <w:p w14:paraId="0B060C03" w14:textId="77777777" w:rsidR="006551D4" w:rsidRDefault="006551D4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08D2" w14:textId="17614FEE" w:rsidR="00DA543A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7BF6" w14:textId="65A21DE2" w:rsidR="00DA543A" w:rsidRDefault="00EB70F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685F1C99" w:rsidR="00DA543A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</w:t>
                          </w:r>
                          <w:r w:rsidR="00584E63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-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420E0F00" w14:textId="685F1C99" w:rsidR="00DA543A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</w:t>
                    </w:r>
                    <w:r w:rsidR="00584E63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-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52A1"/>
    <w:multiLevelType w:val="hybridMultilevel"/>
    <w:tmpl w:val="7410078E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341541D"/>
    <w:multiLevelType w:val="multilevel"/>
    <w:tmpl w:val="2BE8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953303">
    <w:abstractNumId w:val="0"/>
  </w:num>
  <w:num w:numId="2" w16cid:durableId="545800673">
    <w:abstractNumId w:val="3"/>
  </w:num>
  <w:num w:numId="3" w16cid:durableId="1669407548">
    <w:abstractNumId w:val="1"/>
  </w:num>
  <w:num w:numId="4" w16cid:durableId="1089035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02D0C"/>
    <w:rsid w:val="000209D2"/>
    <w:rsid w:val="00022D95"/>
    <w:rsid w:val="0006748F"/>
    <w:rsid w:val="00072947"/>
    <w:rsid w:val="00077680"/>
    <w:rsid w:val="000779E0"/>
    <w:rsid w:val="00095261"/>
    <w:rsid w:val="000A1961"/>
    <w:rsid w:val="000B1712"/>
    <w:rsid w:val="000D35D1"/>
    <w:rsid w:val="000E126E"/>
    <w:rsid w:val="00122472"/>
    <w:rsid w:val="00132D48"/>
    <w:rsid w:val="001542B8"/>
    <w:rsid w:val="00166530"/>
    <w:rsid w:val="00186F14"/>
    <w:rsid w:val="00192B8D"/>
    <w:rsid w:val="0019434A"/>
    <w:rsid w:val="001A0533"/>
    <w:rsid w:val="001B481E"/>
    <w:rsid w:val="001C5084"/>
    <w:rsid w:val="001F3D0A"/>
    <w:rsid w:val="001F3DB6"/>
    <w:rsid w:val="00203B22"/>
    <w:rsid w:val="0020770F"/>
    <w:rsid w:val="0021199A"/>
    <w:rsid w:val="0022545E"/>
    <w:rsid w:val="0024473C"/>
    <w:rsid w:val="00277004"/>
    <w:rsid w:val="0027762C"/>
    <w:rsid w:val="0028048C"/>
    <w:rsid w:val="00282685"/>
    <w:rsid w:val="0028468E"/>
    <w:rsid w:val="002916D8"/>
    <w:rsid w:val="002925F8"/>
    <w:rsid w:val="002B0006"/>
    <w:rsid w:val="002B091B"/>
    <w:rsid w:val="002B1917"/>
    <w:rsid w:val="002B5AD6"/>
    <w:rsid w:val="002B5FA4"/>
    <w:rsid w:val="002B61C1"/>
    <w:rsid w:val="002B698E"/>
    <w:rsid w:val="002B7ADE"/>
    <w:rsid w:val="002C230B"/>
    <w:rsid w:val="002D07E5"/>
    <w:rsid w:val="002D4793"/>
    <w:rsid w:val="002E1F39"/>
    <w:rsid w:val="002F0B3B"/>
    <w:rsid w:val="003106C5"/>
    <w:rsid w:val="00320C6D"/>
    <w:rsid w:val="003240F5"/>
    <w:rsid w:val="00333627"/>
    <w:rsid w:val="003679D0"/>
    <w:rsid w:val="00381847"/>
    <w:rsid w:val="003936E9"/>
    <w:rsid w:val="00395E9F"/>
    <w:rsid w:val="003A2F27"/>
    <w:rsid w:val="003A3C78"/>
    <w:rsid w:val="003A6E8D"/>
    <w:rsid w:val="003A7423"/>
    <w:rsid w:val="003B341B"/>
    <w:rsid w:val="003D6093"/>
    <w:rsid w:val="003E378D"/>
    <w:rsid w:val="003F0C95"/>
    <w:rsid w:val="003F3797"/>
    <w:rsid w:val="00407564"/>
    <w:rsid w:val="0042668F"/>
    <w:rsid w:val="00432AAB"/>
    <w:rsid w:val="00451BFA"/>
    <w:rsid w:val="00482364"/>
    <w:rsid w:val="00483140"/>
    <w:rsid w:val="00491362"/>
    <w:rsid w:val="004A0DEF"/>
    <w:rsid w:val="004A10D0"/>
    <w:rsid w:val="004C3F50"/>
    <w:rsid w:val="004F65D5"/>
    <w:rsid w:val="005007C1"/>
    <w:rsid w:val="00546398"/>
    <w:rsid w:val="00547985"/>
    <w:rsid w:val="005532CB"/>
    <w:rsid w:val="00557EB1"/>
    <w:rsid w:val="00563977"/>
    <w:rsid w:val="00580A6E"/>
    <w:rsid w:val="00584E63"/>
    <w:rsid w:val="00584E6D"/>
    <w:rsid w:val="00592BA9"/>
    <w:rsid w:val="005B157F"/>
    <w:rsid w:val="005D2C1C"/>
    <w:rsid w:val="005D2FCF"/>
    <w:rsid w:val="005F043A"/>
    <w:rsid w:val="005F29A2"/>
    <w:rsid w:val="005F6FD6"/>
    <w:rsid w:val="00611235"/>
    <w:rsid w:val="00615C07"/>
    <w:rsid w:val="00615E86"/>
    <w:rsid w:val="00621533"/>
    <w:rsid w:val="00623EFB"/>
    <w:rsid w:val="00627F5F"/>
    <w:rsid w:val="006421F4"/>
    <w:rsid w:val="00643E8E"/>
    <w:rsid w:val="00651171"/>
    <w:rsid w:val="006551D4"/>
    <w:rsid w:val="0066249E"/>
    <w:rsid w:val="00671D02"/>
    <w:rsid w:val="006745E1"/>
    <w:rsid w:val="00675117"/>
    <w:rsid w:val="006C70AA"/>
    <w:rsid w:val="006F3096"/>
    <w:rsid w:val="00724BE6"/>
    <w:rsid w:val="00725221"/>
    <w:rsid w:val="007308C3"/>
    <w:rsid w:val="00742B2C"/>
    <w:rsid w:val="00760B03"/>
    <w:rsid w:val="007637F8"/>
    <w:rsid w:val="00766656"/>
    <w:rsid w:val="00773779"/>
    <w:rsid w:val="00781795"/>
    <w:rsid w:val="007827D5"/>
    <w:rsid w:val="007A02E1"/>
    <w:rsid w:val="007B15D2"/>
    <w:rsid w:val="007B56B2"/>
    <w:rsid w:val="007B573B"/>
    <w:rsid w:val="007D4CF1"/>
    <w:rsid w:val="007E217A"/>
    <w:rsid w:val="007E5F42"/>
    <w:rsid w:val="007F5729"/>
    <w:rsid w:val="00833A35"/>
    <w:rsid w:val="00836CEF"/>
    <w:rsid w:val="00851698"/>
    <w:rsid w:val="00870757"/>
    <w:rsid w:val="00886A8B"/>
    <w:rsid w:val="00887512"/>
    <w:rsid w:val="00892605"/>
    <w:rsid w:val="008A104D"/>
    <w:rsid w:val="008A3B78"/>
    <w:rsid w:val="008A5C5E"/>
    <w:rsid w:val="008B5DAB"/>
    <w:rsid w:val="008D48FA"/>
    <w:rsid w:val="008D4D9D"/>
    <w:rsid w:val="008E64F4"/>
    <w:rsid w:val="008E671E"/>
    <w:rsid w:val="008F20AB"/>
    <w:rsid w:val="00902791"/>
    <w:rsid w:val="00903256"/>
    <w:rsid w:val="00905664"/>
    <w:rsid w:val="009062C0"/>
    <w:rsid w:val="00942FBF"/>
    <w:rsid w:val="00957274"/>
    <w:rsid w:val="00964872"/>
    <w:rsid w:val="00971166"/>
    <w:rsid w:val="00972770"/>
    <w:rsid w:val="0098040E"/>
    <w:rsid w:val="00986024"/>
    <w:rsid w:val="009861C4"/>
    <w:rsid w:val="009861D5"/>
    <w:rsid w:val="00994198"/>
    <w:rsid w:val="009A0B4F"/>
    <w:rsid w:val="009B6228"/>
    <w:rsid w:val="009C5CD1"/>
    <w:rsid w:val="009D1440"/>
    <w:rsid w:val="009F1AAB"/>
    <w:rsid w:val="00A00F7F"/>
    <w:rsid w:val="00A01DC3"/>
    <w:rsid w:val="00A04E2C"/>
    <w:rsid w:val="00A05E04"/>
    <w:rsid w:val="00A3200E"/>
    <w:rsid w:val="00A335D8"/>
    <w:rsid w:val="00A36626"/>
    <w:rsid w:val="00A40D36"/>
    <w:rsid w:val="00A4378D"/>
    <w:rsid w:val="00A453C7"/>
    <w:rsid w:val="00A53677"/>
    <w:rsid w:val="00A76A49"/>
    <w:rsid w:val="00A77AF2"/>
    <w:rsid w:val="00A81441"/>
    <w:rsid w:val="00A921B8"/>
    <w:rsid w:val="00AA539C"/>
    <w:rsid w:val="00AD00DB"/>
    <w:rsid w:val="00AD12E3"/>
    <w:rsid w:val="00AD227E"/>
    <w:rsid w:val="00AE7D85"/>
    <w:rsid w:val="00AF0BF3"/>
    <w:rsid w:val="00B06FE0"/>
    <w:rsid w:val="00B22CEF"/>
    <w:rsid w:val="00B35F87"/>
    <w:rsid w:val="00B43B92"/>
    <w:rsid w:val="00B53A39"/>
    <w:rsid w:val="00B60C8E"/>
    <w:rsid w:val="00B63312"/>
    <w:rsid w:val="00B71C32"/>
    <w:rsid w:val="00BC0143"/>
    <w:rsid w:val="00BC2951"/>
    <w:rsid w:val="00BE026D"/>
    <w:rsid w:val="00BE038F"/>
    <w:rsid w:val="00BF59D2"/>
    <w:rsid w:val="00C001FC"/>
    <w:rsid w:val="00C052A3"/>
    <w:rsid w:val="00C522A5"/>
    <w:rsid w:val="00C5556D"/>
    <w:rsid w:val="00C57AAC"/>
    <w:rsid w:val="00C60D2A"/>
    <w:rsid w:val="00C62656"/>
    <w:rsid w:val="00C66EDE"/>
    <w:rsid w:val="00C775BC"/>
    <w:rsid w:val="00C83FD0"/>
    <w:rsid w:val="00C92632"/>
    <w:rsid w:val="00C96F62"/>
    <w:rsid w:val="00CA16DA"/>
    <w:rsid w:val="00CA24A8"/>
    <w:rsid w:val="00CA5D2B"/>
    <w:rsid w:val="00CA61F7"/>
    <w:rsid w:val="00CB7ED5"/>
    <w:rsid w:val="00CC5015"/>
    <w:rsid w:val="00CD0F97"/>
    <w:rsid w:val="00CD2405"/>
    <w:rsid w:val="00CD4591"/>
    <w:rsid w:val="00CD490E"/>
    <w:rsid w:val="00CD634D"/>
    <w:rsid w:val="00CD6535"/>
    <w:rsid w:val="00CD6CD2"/>
    <w:rsid w:val="00D02E40"/>
    <w:rsid w:val="00D03048"/>
    <w:rsid w:val="00D150BC"/>
    <w:rsid w:val="00D2421E"/>
    <w:rsid w:val="00D24CE4"/>
    <w:rsid w:val="00D330A4"/>
    <w:rsid w:val="00D34F96"/>
    <w:rsid w:val="00D502EB"/>
    <w:rsid w:val="00D50AC3"/>
    <w:rsid w:val="00D50C5E"/>
    <w:rsid w:val="00D56C51"/>
    <w:rsid w:val="00D727C2"/>
    <w:rsid w:val="00D87A91"/>
    <w:rsid w:val="00D93786"/>
    <w:rsid w:val="00DA359A"/>
    <w:rsid w:val="00DA39D7"/>
    <w:rsid w:val="00DA543A"/>
    <w:rsid w:val="00DC175A"/>
    <w:rsid w:val="00DC7F7A"/>
    <w:rsid w:val="00DD79DB"/>
    <w:rsid w:val="00DE1BB0"/>
    <w:rsid w:val="00DE272E"/>
    <w:rsid w:val="00E002C9"/>
    <w:rsid w:val="00E2109C"/>
    <w:rsid w:val="00E21850"/>
    <w:rsid w:val="00E241B1"/>
    <w:rsid w:val="00E306A6"/>
    <w:rsid w:val="00E35C42"/>
    <w:rsid w:val="00E44F34"/>
    <w:rsid w:val="00E4599B"/>
    <w:rsid w:val="00E45D86"/>
    <w:rsid w:val="00E45E92"/>
    <w:rsid w:val="00E47B03"/>
    <w:rsid w:val="00E57DBE"/>
    <w:rsid w:val="00E72408"/>
    <w:rsid w:val="00E72F20"/>
    <w:rsid w:val="00E85521"/>
    <w:rsid w:val="00E9535C"/>
    <w:rsid w:val="00EA6AFC"/>
    <w:rsid w:val="00EB70FE"/>
    <w:rsid w:val="00EC2B0A"/>
    <w:rsid w:val="00ED04CB"/>
    <w:rsid w:val="00EE29B4"/>
    <w:rsid w:val="00EE56B4"/>
    <w:rsid w:val="00EF48F5"/>
    <w:rsid w:val="00EF4D49"/>
    <w:rsid w:val="00EF75E5"/>
    <w:rsid w:val="00F058FA"/>
    <w:rsid w:val="00F20CCC"/>
    <w:rsid w:val="00F30BA8"/>
    <w:rsid w:val="00F33287"/>
    <w:rsid w:val="00F33741"/>
    <w:rsid w:val="00F35A61"/>
    <w:rsid w:val="00F40339"/>
    <w:rsid w:val="00F55E15"/>
    <w:rsid w:val="00F6161F"/>
    <w:rsid w:val="00F71584"/>
    <w:rsid w:val="00F82386"/>
    <w:rsid w:val="00FA38A7"/>
    <w:rsid w:val="00FA3CA6"/>
    <w:rsid w:val="00FA67BB"/>
    <w:rsid w:val="00FB3F00"/>
    <w:rsid w:val="00FC0F0B"/>
    <w:rsid w:val="00FC1231"/>
    <w:rsid w:val="00FC772C"/>
    <w:rsid w:val="00FD2681"/>
    <w:rsid w:val="00FE0374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84E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84E6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84E63"/>
    <w:rPr>
      <w:rFonts w:eastAsiaTheme="minorEastAsia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4E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4E63"/>
    <w:rPr>
      <w:rFonts w:eastAsiaTheme="minorEastAsia"/>
      <w:b/>
      <w:bCs/>
      <w:sz w:val="20"/>
      <w:szCs w:val="20"/>
      <w:lang w:val="de-DE" w:eastAsia="de-DE"/>
    </w:rPr>
  </w:style>
  <w:style w:type="character" w:styleId="Zwaar">
    <w:name w:val="Strong"/>
    <w:basedOn w:val="Standaardalinea-lettertype"/>
    <w:uiPriority w:val="22"/>
    <w:qFormat/>
    <w:rsid w:val="00615C07"/>
    <w:rPr>
      <w:b/>
      <w:bCs/>
    </w:rPr>
  </w:style>
  <w:style w:type="paragraph" w:styleId="Revisie">
    <w:name w:val="Revision"/>
    <w:hidden/>
    <w:uiPriority w:val="99"/>
    <w:semiHidden/>
    <w:rsid w:val="008D48FA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378D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192B8D"/>
    <w:rPr>
      <w:i/>
      <w:iCs/>
    </w:rPr>
  </w:style>
  <w:style w:type="paragraph" w:styleId="Normaalweb">
    <w:name w:val="Normal (Web)"/>
    <w:basedOn w:val="Standaard"/>
    <w:uiPriority w:val="99"/>
    <w:unhideWhenUsed/>
    <w:rsid w:val="00D87A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ja-JP"/>
    </w:rPr>
  </w:style>
  <w:style w:type="character" w:customStyle="1" w:styleId="bumpedfont20">
    <w:name w:val="bumpedfont20"/>
    <w:basedOn w:val="Standaardalinea-lettertype"/>
    <w:rsid w:val="00D87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zda.com/en/investors/library/resul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9c56c-9672-4a3c-83c8-d4b2cd8bae8d">
      <Terms xmlns="http://schemas.microsoft.com/office/infopath/2007/PartnerControls"/>
    </lcf76f155ced4ddcb4097134ff3c332f>
    <TaxCatchAll xmlns="e2a46151-d09b-4998-a051-7bd0f8d89a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72C7E489C0E4D8BD03B61612BBA14" ma:contentTypeVersion="8" ma:contentTypeDescription="Een nieuw document maken." ma:contentTypeScope="" ma:versionID="da261840b5989489ff6f69d988411610">
  <xsd:schema xmlns:xsd="http://www.w3.org/2001/XMLSchema" xmlns:xs="http://www.w3.org/2001/XMLSchema" xmlns:p="http://schemas.microsoft.com/office/2006/metadata/properties" xmlns:ns2="e399c56c-9672-4a3c-83c8-d4b2cd8bae8d" xmlns:ns3="e2a46151-d09b-4998-a051-7bd0f8d89afc" targetNamespace="http://schemas.microsoft.com/office/2006/metadata/properties" ma:root="true" ma:fieldsID="0a0d43a9ae189d03e1097f1f5e9722af" ns2:_="" ns3:_="">
    <xsd:import namespace="e399c56c-9672-4a3c-83c8-d4b2cd8bae8d"/>
    <xsd:import namespace="e2a46151-d09b-4998-a051-7bd0f8d8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9c56c-9672-4a3c-83c8-d4b2cd8ba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3e1a7d7-35fd-4c9b-a013-a476948e3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46151-d09b-4998-a051-7bd0f8d89a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7b9c8a-6215-4e18-a709-c384c7d18db6}" ma:internalName="TaxCatchAll" ma:showField="CatchAllData" ma:web="e2a46151-d09b-4998-a051-7bd0f8d8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D880E-50D1-4E6A-B255-D847930A9D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EB0B14-9327-4622-9E6F-D0B7F6A6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7D322-8252-48E0-858A-EF0673621CB3}">
  <ds:schemaRefs>
    <ds:schemaRef ds:uri="http://schemas.microsoft.com/office/2006/metadata/properties"/>
    <ds:schemaRef ds:uri="http://schemas.microsoft.com/office/infopath/2007/PartnerControls"/>
    <ds:schemaRef ds:uri="e399c56c-9672-4a3c-83c8-d4b2cd8bae8d"/>
    <ds:schemaRef ds:uri="e2a46151-d09b-4998-a051-7bd0f8d89afc"/>
  </ds:schemaRefs>
</ds:datastoreItem>
</file>

<file path=customXml/itemProps4.xml><?xml version="1.0" encoding="utf-8"?>
<ds:datastoreItem xmlns:ds="http://schemas.openxmlformats.org/officeDocument/2006/customXml" ds:itemID="{70B8C186-3871-40EE-8E5D-2D5560133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9c56c-9672-4a3c-83c8-d4b2cd8bae8d"/>
    <ds:schemaRef ds:uri="e2a46151-d09b-4998-a051-7bd0f8d89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2676</Characters>
  <Application>Microsoft Office Word</Application>
  <DocSecurity>0</DocSecurity>
  <Lines>44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Ruig, Christian</dc:creator>
  <cp:lastModifiedBy>Mantje, Marieke</cp:lastModifiedBy>
  <cp:revision>14</cp:revision>
  <cp:lastPrinted>2024-05-10T07:28:00Z</cp:lastPrinted>
  <dcterms:created xsi:type="dcterms:W3CDTF">2023-05-12T08:47:00Z</dcterms:created>
  <dcterms:modified xsi:type="dcterms:W3CDTF">2024-05-10T07:32:00Z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2022-05-04T13:06:37Z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b389e776-b91b-4c9b-9fcf-78f533a2352f</vt:lpwstr>
  </property>
  <property fmtid="{D5CDD505-2E9C-101B-9397-08002B2CF9AE}" pid="8" name="MSIP_Label_8f759577-5ea0-4866-9528-c5abbb8a6af6_ContentBits">
    <vt:lpwstr>0</vt:lpwstr>
  </property>
  <property fmtid="{D5CDD505-2E9C-101B-9397-08002B2CF9AE}" pid="9" name="ContentTypeId">
    <vt:lpwstr>0x01010046672C7E489C0E4D8BD03B61612BBA14</vt:lpwstr>
  </property>
</Properties>
</file>