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8F3E" w14:textId="47BF584E" w:rsidR="00485BA6" w:rsidRPr="00C85659" w:rsidRDefault="003D71AB" w:rsidP="00E16984">
      <w:pPr>
        <w:jc w:val="center"/>
        <w:rPr>
          <w:rFonts w:ascii="Mazda Type Medium" w:hAnsi="Mazda Type Medium"/>
          <w:b/>
          <w:bCs/>
          <w:sz w:val="26"/>
          <w:szCs w:val="26"/>
          <w:lang w:val="nl-NL"/>
        </w:rPr>
      </w:pPr>
      <w:r>
        <w:rPr>
          <w:rFonts w:ascii="Mazda Type" w:hAnsi="Mazda Type"/>
          <w:sz w:val="20"/>
          <w:szCs w:val="20"/>
          <w:lang w:val="nl-NL"/>
        </w:rPr>
        <w:br/>
      </w:r>
      <w:r w:rsidR="00C85659" w:rsidRPr="00C85659">
        <w:rPr>
          <w:rFonts w:ascii="Mazda Type" w:hAnsi="Mazda Type"/>
          <w:b/>
          <w:bCs/>
          <w:sz w:val="26"/>
          <w:szCs w:val="26"/>
          <w:lang w:val="nl-NL"/>
        </w:rPr>
        <w:t>Mazda CX-80</w:t>
      </w:r>
      <w:r w:rsidR="00C85659">
        <w:rPr>
          <w:rFonts w:ascii="Mazda Type" w:hAnsi="Mazda Type"/>
          <w:b/>
          <w:bCs/>
          <w:sz w:val="26"/>
          <w:szCs w:val="26"/>
          <w:lang w:val="nl-NL"/>
        </w:rPr>
        <w:t xml:space="preserve"> door Euro NCAP</w:t>
      </w:r>
      <w:r w:rsidR="00C85659" w:rsidRPr="00C85659">
        <w:rPr>
          <w:rFonts w:ascii="Mazda Type" w:hAnsi="Mazda Type"/>
          <w:b/>
          <w:bCs/>
          <w:sz w:val="26"/>
          <w:szCs w:val="26"/>
          <w:lang w:val="nl-NL"/>
        </w:rPr>
        <w:t xml:space="preserve"> uitgeroepen tot beste grote SUV in zijn klasse </w:t>
      </w:r>
    </w:p>
    <w:p w14:paraId="7591FA87" w14:textId="77777777" w:rsidR="003D71AB" w:rsidRPr="00D55184" w:rsidRDefault="003D71AB" w:rsidP="006F4354">
      <w:pPr>
        <w:jc w:val="center"/>
        <w:rPr>
          <w:rFonts w:ascii="Mazda Type" w:hAnsi="Mazda Type"/>
          <w:sz w:val="32"/>
          <w:szCs w:val="32"/>
          <w:lang w:val="nl-NL"/>
        </w:rPr>
      </w:pPr>
    </w:p>
    <w:p w14:paraId="62AA96BB" w14:textId="7E567869" w:rsidR="00C85659" w:rsidRPr="00C85659" w:rsidRDefault="00C85659" w:rsidP="00C85659">
      <w:pPr>
        <w:pStyle w:val="ListParagraph"/>
        <w:numPr>
          <w:ilvl w:val="0"/>
          <w:numId w:val="2"/>
        </w:numPr>
        <w:spacing w:line="276" w:lineRule="auto"/>
        <w:jc w:val="both"/>
        <w:rPr>
          <w:rFonts w:ascii="Mazda Type" w:hAnsi="Mazda Type"/>
          <w:b/>
          <w:bCs/>
          <w:sz w:val="19"/>
          <w:szCs w:val="19"/>
          <w:lang w:val="nl-NL"/>
        </w:rPr>
      </w:pPr>
      <w:r w:rsidRPr="00C85659">
        <w:rPr>
          <w:rFonts w:ascii="Mazda Type" w:hAnsi="Mazda Type"/>
          <w:b/>
          <w:bCs/>
          <w:sz w:val="19"/>
          <w:szCs w:val="19"/>
          <w:lang w:val="nl-NL"/>
        </w:rPr>
        <w:t>Mazda CX-80 bekroond als veiligste auto in het segment</w:t>
      </w:r>
    </w:p>
    <w:p w14:paraId="64817296" w14:textId="77777777" w:rsidR="00C85659" w:rsidRDefault="00C85659" w:rsidP="00C85659">
      <w:pPr>
        <w:pStyle w:val="ListParagraph"/>
        <w:numPr>
          <w:ilvl w:val="0"/>
          <w:numId w:val="2"/>
        </w:numPr>
        <w:spacing w:line="276" w:lineRule="auto"/>
        <w:jc w:val="both"/>
        <w:rPr>
          <w:rFonts w:ascii="Mazda Type" w:hAnsi="Mazda Type"/>
          <w:b/>
          <w:bCs/>
          <w:sz w:val="19"/>
          <w:szCs w:val="19"/>
          <w:lang w:val="nl-NL"/>
        </w:rPr>
      </w:pPr>
      <w:r w:rsidRPr="00C85659">
        <w:rPr>
          <w:rFonts w:ascii="Mazda Type" w:hAnsi="Mazda Type"/>
          <w:b/>
          <w:bCs/>
          <w:sz w:val="19"/>
          <w:szCs w:val="19"/>
          <w:lang w:val="nl-NL"/>
        </w:rPr>
        <w:t>Nieuw vlaggenschip van Mazda biedt veiligheid, comfort, gemak en veelzijdigheid,</w:t>
      </w:r>
    </w:p>
    <w:p w14:paraId="45656C89" w14:textId="53F582A6" w:rsidR="00C85659" w:rsidRPr="00C85659" w:rsidRDefault="00C85659" w:rsidP="00C85659">
      <w:pPr>
        <w:spacing w:line="276" w:lineRule="auto"/>
        <w:ind w:left="360"/>
        <w:jc w:val="both"/>
        <w:rPr>
          <w:rFonts w:ascii="Mazda Type" w:hAnsi="Mazda Type"/>
          <w:b/>
          <w:bCs/>
          <w:sz w:val="19"/>
          <w:szCs w:val="19"/>
          <w:lang w:val="nl-NL"/>
        </w:rPr>
      </w:pPr>
      <w:r w:rsidRPr="00C85659">
        <w:rPr>
          <w:rFonts w:ascii="Mazda Type" w:hAnsi="Mazda Type"/>
          <w:b/>
          <w:bCs/>
          <w:sz w:val="19"/>
          <w:szCs w:val="19"/>
          <w:lang w:val="nl-NL"/>
        </w:rPr>
        <w:t xml:space="preserve"> </w:t>
      </w:r>
      <w:r>
        <w:rPr>
          <w:rFonts w:ascii="Mazda Type" w:hAnsi="Mazda Type"/>
          <w:b/>
          <w:bCs/>
          <w:sz w:val="19"/>
          <w:szCs w:val="19"/>
          <w:lang w:val="nl-NL"/>
        </w:rPr>
        <w:t xml:space="preserve">      </w:t>
      </w:r>
      <w:r w:rsidRPr="00C85659">
        <w:rPr>
          <w:rFonts w:ascii="Mazda Type" w:hAnsi="Mazda Type"/>
          <w:b/>
          <w:bCs/>
          <w:sz w:val="19"/>
          <w:szCs w:val="19"/>
          <w:lang w:val="nl-NL"/>
        </w:rPr>
        <w:t>gemaakt in Japan</w:t>
      </w:r>
    </w:p>
    <w:p w14:paraId="03A3653A" w14:textId="77777777" w:rsidR="00327F0E" w:rsidRPr="00C85659" w:rsidRDefault="00327F0E" w:rsidP="00C85659">
      <w:pPr>
        <w:spacing w:line="276" w:lineRule="auto"/>
        <w:jc w:val="both"/>
        <w:rPr>
          <w:rFonts w:ascii="Mazda Type" w:hAnsi="Mazda Type"/>
          <w:b/>
          <w:bCs/>
          <w:sz w:val="19"/>
          <w:szCs w:val="19"/>
          <w:lang w:val="nl-NL"/>
        </w:rPr>
      </w:pPr>
    </w:p>
    <w:p w14:paraId="46A2BF62" w14:textId="59720437" w:rsidR="00C85659" w:rsidRPr="00C85659" w:rsidRDefault="0094687F" w:rsidP="00C85659">
      <w:pPr>
        <w:spacing w:line="276" w:lineRule="auto"/>
        <w:jc w:val="both"/>
        <w:rPr>
          <w:rFonts w:ascii="Mazda Type" w:hAnsi="Mazda Type"/>
          <w:b/>
          <w:bCs/>
          <w:kern w:val="2"/>
          <w:sz w:val="19"/>
          <w:szCs w:val="19"/>
          <w:lang w:eastAsia="ja-JP"/>
        </w:rPr>
      </w:pPr>
      <w:r w:rsidRPr="00D55184">
        <w:rPr>
          <w:rFonts w:ascii="Mazda Type" w:hAnsi="Mazda Type"/>
          <w:b/>
          <w:sz w:val="19"/>
          <w:szCs w:val="19"/>
          <w:u w:val="single"/>
        </w:rPr>
        <w:t>Waddinxveen</w:t>
      </w:r>
      <w:r w:rsidR="006F4354" w:rsidRPr="00D55184">
        <w:rPr>
          <w:rFonts w:ascii="Mazda Type" w:hAnsi="Mazda Type"/>
          <w:b/>
          <w:sz w:val="19"/>
          <w:szCs w:val="19"/>
          <w:u w:val="single"/>
        </w:rPr>
        <w:t>, 1</w:t>
      </w:r>
      <w:r w:rsidR="00C85659">
        <w:rPr>
          <w:rFonts w:ascii="Mazda Type" w:hAnsi="Mazda Type"/>
          <w:b/>
          <w:sz w:val="19"/>
          <w:szCs w:val="19"/>
          <w:u w:val="single"/>
        </w:rPr>
        <w:t>6</w:t>
      </w:r>
      <w:r w:rsidR="006F4354" w:rsidRPr="00D55184">
        <w:rPr>
          <w:rFonts w:ascii="Mazda Type" w:hAnsi="Mazda Type"/>
          <w:b/>
          <w:sz w:val="19"/>
          <w:szCs w:val="19"/>
          <w:u w:val="single"/>
        </w:rPr>
        <w:t xml:space="preserve"> </w:t>
      </w:r>
      <w:r w:rsidRPr="00D55184">
        <w:rPr>
          <w:rFonts w:ascii="Mazda Type" w:hAnsi="Mazda Type"/>
          <w:b/>
          <w:sz w:val="19"/>
          <w:szCs w:val="19"/>
          <w:u w:val="single"/>
        </w:rPr>
        <w:t>j</w:t>
      </w:r>
      <w:r w:rsidR="006F4354" w:rsidRPr="00D55184">
        <w:rPr>
          <w:rFonts w:ascii="Mazda Type" w:hAnsi="Mazda Type"/>
          <w:b/>
          <w:sz w:val="19"/>
          <w:szCs w:val="19"/>
          <w:u w:val="single"/>
        </w:rPr>
        <w:t>anuar</w:t>
      </w:r>
      <w:r w:rsidRPr="00D55184">
        <w:rPr>
          <w:rFonts w:ascii="Mazda Type" w:hAnsi="Mazda Type"/>
          <w:b/>
          <w:sz w:val="19"/>
          <w:szCs w:val="19"/>
          <w:u w:val="single"/>
        </w:rPr>
        <w:t>i</w:t>
      </w:r>
      <w:r w:rsidR="006F4354" w:rsidRPr="00D55184">
        <w:rPr>
          <w:rFonts w:ascii="Mazda Type" w:hAnsi="Mazda Type"/>
          <w:b/>
          <w:sz w:val="19"/>
          <w:szCs w:val="19"/>
          <w:u w:val="single"/>
        </w:rPr>
        <w:t xml:space="preserve"> 2025</w:t>
      </w:r>
      <w:r w:rsidR="006F4354" w:rsidRPr="00D55184">
        <w:rPr>
          <w:rFonts w:ascii="Mazda Type" w:hAnsi="Mazda Type"/>
          <w:b/>
          <w:kern w:val="2"/>
          <w:sz w:val="19"/>
          <w:szCs w:val="19"/>
          <w:u w:val="single"/>
          <w:lang w:eastAsia="ja-JP"/>
        </w:rPr>
        <w:t>.</w:t>
      </w:r>
      <w:r w:rsidR="006F4354" w:rsidRPr="00D55184">
        <w:rPr>
          <w:rFonts w:ascii="Mazda Type" w:hAnsi="Mazda Type"/>
          <w:kern w:val="2"/>
          <w:sz w:val="19"/>
          <w:szCs w:val="19"/>
          <w:lang w:eastAsia="ja-JP"/>
        </w:rPr>
        <w:t xml:space="preserve"> </w:t>
      </w:r>
      <w:r w:rsidR="00C85659" w:rsidRPr="00C85659">
        <w:rPr>
          <w:rFonts w:ascii="Mazda Type" w:hAnsi="Mazda Type"/>
          <w:b/>
          <w:bCs/>
          <w:kern w:val="2"/>
          <w:sz w:val="19"/>
          <w:szCs w:val="19"/>
          <w:lang w:eastAsia="ja-JP"/>
        </w:rPr>
        <w:t xml:space="preserve">De </w:t>
      </w:r>
      <w:r w:rsidR="00C85659">
        <w:rPr>
          <w:rFonts w:ascii="Mazda Type" w:hAnsi="Mazda Type"/>
          <w:b/>
          <w:bCs/>
          <w:kern w:val="2"/>
          <w:sz w:val="19"/>
          <w:szCs w:val="19"/>
          <w:lang w:eastAsia="ja-JP"/>
        </w:rPr>
        <w:t>volledig nieuwe</w:t>
      </w:r>
      <w:r w:rsidR="00C85659" w:rsidRPr="00C85659">
        <w:rPr>
          <w:rFonts w:ascii="Mazda Type" w:hAnsi="Mazda Type"/>
          <w:b/>
          <w:bCs/>
          <w:kern w:val="2"/>
          <w:sz w:val="19"/>
          <w:szCs w:val="19"/>
          <w:lang w:eastAsia="ja-JP"/>
        </w:rPr>
        <w:t xml:space="preserve"> Mazda CX-80 is </w:t>
      </w:r>
      <w:r w:rsidR="00C85659">
        <w:rPr>
          <w:rFonts w:ascii="Mazda Type" w:hAnsi="Mazda Type"/>
          <w:b/>
          <w:bCs/>
          <w:kern w:val="2"/>
          <w:sz w:val="19"/>
          <w:szCs w:val="19"/>
          <w:lang w:eastAsia="ja-JP"/>
        </w:rPr>
        <w:t xml:space="preserve">in zijn laatste testserie </w:t>
      </w:r>
      <w:r w:rsidR="00C85659" w:rsidRPr="00C85659">
        <w:rPr>
          <w:rFonts w:ascii="Mazda Type" w:hAnsi="Mazda Type"/>
          <w:b/>
          <w:bCs/>
          <w:kern w:val="2"/>
          <w:sz w:val="19"/>
          <w:szCs w:val="19"/>
          <w:lang w:eastAsia="ja-JP"/>
        </w:rPr>
        <w:t>door Euro NCAP uitgeroepen tot Best in Class Large SUV. Deze prestigieuze erkenning onderstreept Mazda's inzet voor veiligheid en innovatie.</w:t>
      </w:r>
      <w:r w:rsidR="00C85659">
        <w:rPr>
          <w:rFonts w:ascii="Mazda Type" w:hAnsi="Mazda Type"/>
          <w:b/>
          <w:bCs/>
          <w:kern w:val="2"/>
          <w:sz w:val="19"/>
          <w:szCs w:val="19"/>
          <w:lang w:eastAsia="ja-JP"/>
        </w:rPr>
        <w:t xml:space="preserve"> </w:t>
      </w:r>
      <w:r w:rsidR="00C85659" w:rsidRPr="00C85659">
        <w:rPr>
          <w:rFonts w:ascii="Mazda Type" w:hAnsi="Mazda Type"/>
          <w:b/>
          <w:bCs/>
          <w:kern w:val="2"/>
          <w:sz w:val="19"/>
          <w:szCs w:val="19"/>
          <w:lang w:eastAsia="ja-JP"/>
        </w:rPr>
        <w:t xml:space="preserve">In 2024 testte Euro NCAP in totaal 44 auto's, waarbij de Mazda CX-80 als beste uit de bus kwam in de categorie Large SUV en nipt won van de Audi Q6 e-tron. Deze erkenning is een bewijs van Mazda's toewijding aan het bieden van het hoogste veiligheidsniveau voor zijn klanten. </w:t>
      </w:r>
    </w:p>
    <w:p w14:paraId="5E9FA1AF" w14:textId="77777777" w:rsidR="00C85659" w:rsidRPr="00C85659" w:rsidRDefault="00C85659" w:rsidP="00C85659">
      <w:pPr>
        <w:spacing w:line="276" w:lineRule="auto"/>
        <w:jc w:val="both"/>
        <w:rPr>
          <w:rFonts w:ascii="Mazda Type" w:hAnsi="Mazda Type"/>
          <w:kern w:val="2"/>
          <w:sz w:val="19"/>
          <w:szCs w:val="19"/>
          <w:lang w:eastAsia="ja-JP"/>
        </w:rPr>
      </w:pPr>
    </w:p>
    <w:p w14:paraId="6C94F847" w14:textId="77777777" w:rsidR="00C85659" w:rsidRDefault="00C85659" w:rsidP="00C85659">
      <w:pPr>
        <w:spacing w:line="276" w:lineRule="auto"/>
        <w:jc w:val="both"/>
        <w:rPr>
          <w:rFonts w:ascii="Mazda Type" w:hAnsi="Mazda Type"/>
          <w:kern w:val="2"/>
          <w:sz w:val="19"/>
          <w:szCs w:val="19"/>
          <w:lang w:eastAsia="ja-JP"/>
        </w:rPr>
      </w:pPr>
      <w:r w:rsidRPr="00C85659">
        <w:rPr>
          <w:rFonts w:ascii="Mazda Type" w:hAnsi="Mazda Type"/>
          <w:kern w:val="2"/>
          <w:sz w:val="19"/>
          <w:szCs w:val="19"/>
          <w:lang w:eastAsia="ja-JP"/>
        </w:rPr>
        <w:t>De Mazda CX-80 behaalde een uitmuntende score van 92% voor inzittenden van volwassenen, met volledige cijfers voor zowel de zijdelingse als de achterwaartse botsproef. De Mazda CX-80 scoorde een indrukwekkende 88% voor inzittenden van kinderen, waardoor jongere passagiers optimaal worden beschermd. De auto behaalde een score van 84% voor kwetsbare weggebruikers, wat Mazda's toewijding aan de veiligheid van voetgangers en fietsers benadrukt. Daarnaast behaalde hij een score van 79% voor Safety Assist, wat Mazda's toewijding aantoont om zijn voertuigen uit te rusten met de nieuwste veiligheidstechnologieën.</w:t>
      </w:r>
    </w:p>
    <w:p w14:paraId="57752221" w14:textId="77777777" w:rsidR="00C85659" w:rsidRPr="00C85659" w:rsidRDefault="00C85659" w:rsidP="00C85659">
      <w:pPr>
        <w:spacing w:line="276" w:lineRule="auto"/>
        <w:jc w:val="both"/>
        <w:rPr>
          <w:rFonts w:ascii="Mazda Type" w:hAnsi="Mazda Type"/>
          <w:kern w:val="2"/>
          <w:sz w:val="19"/>
          <w:szCs w:val="19"/>
          <w:lang w:eastAsia="ja-JP"/>
        </w:rPr>
      </w:pPr>
    </w:p>
    <w:p w14:paraId="2A05A84A" w14:textId="77777777" w:rsidR="00C85659" w:rsidRDefault="00C85659" w:rsidP="00C85659">
      <w:pPr>
        <w:spacing w:line="276" w:lineRule="auto"/>
        <w:jc w:val="both"/>
        <w:rPr>
          <w:rFonts w:ascii="Mazda Type" w:hAnsi="Mazda Type"/>
          <w:kern w:val="2"/>
          <w:sz w:val="19"/>
          <w:szCs w:val="19"/>
          <w:lang w:eastAsia="ja-JP"/>
        </w:rPr>
      </w:pPr>
      <w:r w:rsidRPr="00C85659">
        <w:rPr>
          <w:rFonts w:ascii="Mazda Type" w:hAnsi="Mazda Type"/>
          <w:kern w:val="2"/>
          <w:sz w:val="19"/>
          <w:szCs w:val="19"/>
          <w:lang w:eastAsia="ja-JP"/>
        </w:rPr>
        <w:t>De superieure veiligheidsprestaties van de Mazda CX-80 worden aangevuld door zijn comfort, gemak en veelzijdigheid, waardoor hij een opvallende verschijning is in het segment van de SUV's met zeven zitplaatsen. Dit in Japan gebouwde topmodel belichaamt Mazda's uitmuntende design en techniek. Zijn uitzonderlijke veiligheidsscore weerspiegelt Mazda's toewijding aan de veiligheid van de klant. De vijfsterrenclassificatie wordt ondersteund door Mazda's Skyactiv Multi-Solution Scalable Architecture, die de rijdynamiek verbetert met een lay-out met voorwielaandrijving en achterwielaandrijving. Met drie zitrijen is de CX-80 de ruimste auto in het Europese Mazda-gamma, die comfort, veelzijdigheid, geavanceerde technologie en de rijprestaties van Mazda biedt.</w:t>
      </w:r>
    </w:p>
    <w:p w14:paraId="0E08D72F" w14:textId="77777777" w:rsidR="00C85659" w:rsidRPr="00C85659" w:rsidRDefault="00C85659" w:rsidP="00C85659">
      <w:pPr>
        <w:spacing w:line="276" w:lineRule="auto"/>
        <w:jc w:val="both"/>
        <w:rPr>
          <w:rFonts w:ascii="Mazda Type" w:hAnsi="Mazda Type"/>
          <w:kern w:val="2"/>
          <w:sz w:val="19"/>
          <w:szCs w:val="19"/>
          <w:lang w:eastAsia="ja-JP"/>
        </w:rPr>
      </w:pPr>
    </w:p>
    <w:p w14:paraId="7B9F9E65" w14:textId="6A8A06DB" w:rsidR="00290C1E" w:rsidRPr="00C85659" w:rsidRDefault="00C85659" w:rsidP="00C85659">
      <w:pPr>
        <w:spacing w:line="276" w:lineRule="auto"/>
        <w:jc w:val="both"/>
        <w:rPr>
          <w:rFonts w:ascii="Mazda Type" w:hAnsi="Mazda Type"/>
          <w:sz w:val="19"/>
          <w:szCs w:val="19"/>
        </w:rPr>
      </w:pPr>
      <w:r w:rsidRPr="00C85659">
        <w:rPr>
          <w:rFonts w:ascii="Mazda Type" w:hAnsi="Mazda Type"/>
          <w:kern w:val="2"/>
          <w:sz w:val="19"/>
          <w:szCs w:val="19"/>
          <w:lang w:eastAsia="ja-JP"/>
        </w:rPr>
        <w:t>Euro NCAP, opgericht in 1996 met als doel de veiligheid van auto's te verbeteren, bekroont jaarlijks de best scorende auto's met de titel 'Best</w:t>
      </w:r>
      <w:r>
        <w:rPr>
          <w:rFonts w:ascii="Mazda Type" w:hAnsi="Mazda Type"/>
          <w:kern w:val="2"/>
          <w:sz w:val="19"/>
          <w:szCs w:val="19"/>
          <w:lang w:eastAsia="ja-JP"/>
        </w:rPr>
        <w:t xml:space="preserve"> in Class</w:t>
      </w:r>
      <w:r w:rsidRPr="00C85659">
        <w:rPr>
          <w:rFonts w:ascii="Mazda Type" w:hAnsi="Mazda Type"/>
          <w:kern w:val="2"/>
          <w:sz w:val="19"/>
          <w:szCs w:val="19"/>
          <w:lang w:eastAsia="ja-JP"/>
        </w:rPr>
        <w:t xml:space="preserve">', om consumenten te helpen de veiligste auto's voor hun behoeften te kiezen. Om de 'Best in Class'-classificatie te bepalen, berekent Euro NCAP een gewogen som van scores in vier veiligheidsbeoordelingsgebieden: </w:t>
      </w:r>
      <w:r>
        <w:rPr>
          <w:rFonts w:ascii="Mazda Type" w:hAnsi="Mazda Type"/>
          <w:kern w:val="2"/>
          <w:sz w:val="19"/>
          <w:szCs w:val="19"/>
          <w:lang w:eastAsia="ja-JP"/>
        </w:rPr>
        <w:t>i</w:t>
      </w:r>
      <w:r w:rsidRPr="00C85659">
        <w:rPr>
          <w:rFonts w:ascii="Mazda Type" w:hAnsi="Mazda Type"/>
          <w:kern w:val="2"/>
          <w:sz w:val="19"/>
          <w:szCs w:val="19"/>
          <w:lang w:eastAsia="ja-JP"/>
        </w:rPr>
        <w:t xml:space="preserve">nzittenden volwassenen, </w:t>
      </w:r>
      <w:r>
        <w:rPr>
          <w:rFonts w:ascii="Mazda Type" w:hAnsi="Mazda Type"/>
          <w:kern w:val="2"/>
          <w:sz w:val="19"/>
          <w:szCs w:val="19"/>
          <w:lang w:eastAsia="ja-JP"/>
        </w:rPr>
        <w:t>i</w:t>
      </w:r>
      <w:r w:rsidRPr="00C85659">
        <w:rPr>
          <w:rFonts w:ascii="Mazda Type" w:hAnsi="Mazda Type"/>
          <w:kern w:val="2"/>
          <w:sz w:val="19"/>
          <w:szCs w:val="19"/>
          <w:lang w:eastAsia="ja-JP"/>
        </w:rPr>
        <w:t xml:space="preserve">nzittenden kinderen, </w:t>
      </w:r>
      <w:r>
        <w:rPr>
          <w:rFonts w:ascii="Mazda Type" w:hAnsi="Mazda Type"/>
          <w:kern w:val="2"/>
          <w:sz w:val="19"/>
          <w:szCs w:val="19"/>
          <w:lang w:eastAsia="ja-JP"/>
        </w:rPr>
        <w:t>v</w:t>
      </w:r>
      <w:r w:rsidRPr="00C85659">
        <w:rPr>
          <w:rFonts w:ascii="Mazda Type" w:hAnsi="Mazda Type"/>
          <w:kern w:val="2"/>
          <w:sz w:val="19"/>
          <w:szCs w:val="19"/>
          <w:lang w:eastAsia="ja-JP"/>
        </w:rPr>
        <w:t xml:space="preserve">oetgangers en </w:t>
      </w:r>
      <w:r>
        <w:rPr>
          <w:rFonts w:ascii="Mazda Type" w:hAnsi="Mazda Type"/>
          <w:kern w:val="2"/>
          <w:sz w:val="19"/>
          <w:szCs w:val="19"/>
          <w:lang w:eastAsia="ja-JP"/>
        </w:rPr>
        <w:t>v</w:t>
      </w:r>
      <w:r w:rsidRPr="00C85659">
        <w:rPr>
          <w:rFonts w:ascii="Mazda Type" w:hAnsi="Mazda Type"/>
          <w:kern w:val="2"/>
          <w:sz w:val="19"/>
          <w:szCs w:val="19"/>
          <w:lang w:eastAsia="ja-JP"/>
        </w:rPr>
        <w:t>eiligheidsassistentie. Dit totaal wordt gebruikt om auto's met elkaar te vergelijken. Auto's komen in aanmerking voor de kwalificatie 'Beste in hun klasse' op basis van hun scores met standaard veiligheidsuitrusting.</w:t>
      </w:r>
    </w:p>
    <w:p w14:paraId="16FD95D6" w14:textId="77777777" w:rsidR="00001958" w:rsidRPr="0001555A" w:rsidRDefault="00001958" w:rsidP="00FC1231">
      <w:pPr>
        <w:spacing w:after="240" w:line="276" w:lineRule="auto"/>
        <w:jc w:val="both"/>
        <w:rPr>
          <w:rFonts w:ascii="Mazda Type" w:hAnsi="Mazda Type"/>
          <w:sz w:val="21"/>
          <w:szCs w:val="21"/>
          <w:lang w:val="nl-NL"/>
        </w:rPr>
      </w:pPr>
    </w:p>
    <w:sectPr w:rsidR="00001958" w:rsidRPr="0001555A"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1201" w14:textId="77777777" w:rsidR="002E62CB" w:rsidRDefault="002E62CB" w:rsidP="00A04E2C">
      <w:r>
        <w:separator/>
      </w:r>
    </w:p>
  </w:endnote>
  <w:endnote w:type="continuationSeparator" w:id="0">
    <w:p w14:paraId="4FAABF8A" w14:textId="77777777" w:rsidR="002E62CB" w:rsidRDefault="002E62CB"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6F4354" w:rsidRDefault="00EB70FE">
    <w:pPr>
      <w:pStyle w:val="Footer"/>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6F4354"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6F435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6F4354"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1"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6F4354"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6F435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5FCFC9C0" w:rsidR="006F4354"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 xml:space="preserve">oek 8, 2741 PX Waddinxveen, tel: +31 182 685 </w:t>
                      </w:r>
                      <w:r w:rsidRPr="00A4378D">
                        <w:rPr>
                          <w:rFonts w:ascii="Mazda Type" w:hAnsi="Mazda Type"/>
                          <w:sz w:val="16"/>
                          <w:szCs w:val="16"/>
                          <w:lang w:val="nl-NL"/>
                        </w:rPr>
                        <w:t xml:space="preserve">080, </w:t>
                      </w:r>
                      <w:hyperlink r:id="rId2" w:history="1">
                        <w:r w:rsidR="00A4378D" w:rsidRPr="00A4378D">
                          <w:rPr>
                            <w:rStyle w:val="Hyperlink"/>
                            <w:rFonts w:ascii="Mazda Type" w:hAnsi="Mazda Type"/>
                            <w:color w:val="auto"/>
                            <w:sz w:val="16"/>
                            <w:szCs w:val="16"/>
                            <w:u w:val="none"/>
                            <w:lang w:val="nl-NL"/>
                          </w:rPr>
                          <w:t>www.mazda-press.nl</w:t>
                        </w:r>
                      </w:hyperlink>
                      <w:r w:rsidR="00A4378D" w:rsidRPr="00A4378D">
                        <w:rPr>
                          <w:rFonts w:ascii="Mazda Type" w:hAnsi="Mazda Type"/>
                          <w:sz w:val="16"/>
                          <w:szCs w:val="16"/>
                          <w:lang w:val="nl-NL"/>
                        </w:rPr>
                        <w:t xml:space="preserve"> </w:t>
                      </w:r>
                      <w:r w:rsidRPr="00A4378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9BD4" w14:textId="77777777" w:rsidR="002E62CB" w:rsidRDefault="002E62CB" w:rsidP="00A04E2C">
      <w:r>
        <w:separator/>
      </w:r>
    </w:p>
  </w:footnote>
  <w:footnote w:type="continuationSeparator" w:id="0">
    <w:p w14:paraId="2185166A" w14:textId="77777777" w:rsidR="002E62CB" w:rsidRDefault="002E62CB"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6F4354" w:rsidRPr="008914EE" w:rsidRDefault="00EB70FE">
    <w:pPr>
      <w:pStyle w:val="Header"/>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6F4354" w:rsidRDefault="00EB70FE">
    <w:pPr>
      <w:pStyle w:val="Header"/>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6F435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6F435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C44F5D"/>
    <w:multiLevelType w:val="multilevel"/>
    <w:tmpl w:val="E35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525367">
    <w:abstractNumId w:val="0"/>
  </w:num>
  <w:num w:numId="2" w16cid:durableId="366685441">
    <w:abstractNumId w:val="2"/>
  </w:num>
  <w:num w:numId="3" w16cid:durableId="2120566315">
    <w:abstractNumId w:val="1"/>
  </w:num>
  <w:num w:numId="4" w16cid:durableId="2116975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958"/>
    <w:rsid w:val="00003AF3"/>
    <w:rsid w:val="0001555A"/>
    <w:rsid w:val="00022D95"/>
    <w:rsid w:val="00047341"/>
    <w:rsid w:val="0005234F"/>
    <w:rsid w:val="00072947"/>
    <w:rsid w:val="0007682A"/>
    <w:rsid w:val="00077680"/>
    <w:rsid w:val="000779E0"/>
    <w:rsid w:val="00086EC0"/>
    <w:rsid w:val="00095261"/>
    <w:rsid w:val="000A1961"/>
    <w:rsid w:val="000A503B"/>
    <w:rsid w:val="000B1712"/>
    <w:rsid w:val="000B4AA2"/>
    <w:rsid w:val="000C1883"/>
    <w:rsid w:val="000C7354"/>
    <w:rsid w:val="000E1430"/>
    <w:rsid w:val="000F73B6"/>
    <w:rsid w:val="00106115"/>
    <w:rsid w:val="00111EDA"/>
    <w:rsid w:val="00145DAD"/>
    <w:rsid w:val="001542B8"/>
    <w:rsid w:val="00154A45"/>
    <w:rsid w:val="00164746"/>
    <w:rsid w:val="00165FB7"/>
    <w:rsid w:val="00166530"/>
    <w:rsid w:val="0017631B"/>
    <w:rsid w:val="00192B8D"/>
    <w:rsid w:val="0019434A"/>
    <w:rsid w:val="001A0533"/>
    <w:rsid w:val="001A58E5"/>
    <w:rsid w:val="001B2903"/>
    <w:rsid w:val="001B481E"/>
    <w:rsid w:val="001D0F03"/>
    <w:rsid w:val="001D7867"/>
    <w:rsid w:val="001E2996"/>
    <w:rsid w:val="001E3DA2"/>
    <w:rsid w:val="001F3D0A"/>
    <w:rsid w:val="001F781D"/>
    <w:rsid w:val="0020770F"/>
    <w:rsid w:val="0021199A"/>
    <w:rsid w:val="002149F7"/>
    <w:rsid w:val="0022032B"/>
    <w:rsid w:val="00223313"/>
    <w:rsid w:val="0022399B"/>
    <w:rsid w:val="0022545E"/>
    <w:rsid w:val="0024371F"/>
    <w:rsid w:val="00244989"/>
    <w:rsid w:val="002470BE"/>
    <w:rsid w:val="002510A0"/>
    <w:rsid w:val="0027762C"/>
    <w:rsid w:val="00282685"/>
    <w:rsid w:val="0028468E"/>
    <w:rsid w:val="00290C1E"/>
    <w:rsid w:val="00295794"/>
    <w:rsid w:val="002B091B"/>
    <w:rsid w:val="002B2C5E"/>
    <w:rsid w:val="002B5AD6"/>
    <w:rsid w:val="002B61C1"/>
    <w:rsid w:val="002E1F39"/>
    <w:rsid w:val="002E62CB"/>
    <w:rsid w:val="002E793B"/>
    <w:rsid w:val="002F75A2"/>
    <w:rsid w:val="003106C5"/>
    <w:rsid w:val="0032302A"/>
    <w:rsid w:val="003240F5"/>
    <w:rsid w:val="00327739"/>
    <w:rsid w:val="00327F0E"/>
    <w:rsid w:val="00333627"/>
    <w:rsid w:val="00346D85"/>
    <w:rsid w:val="0037139E"/>
    <w:rsid w:val="003936E9"/>
    <w:rsid w:val="003A2F27"/>
    <w:rsid w:val="003A3C78"/>
    <w:rsid w:val="003A6E8D"/>
    <w:rsid w:val="003A7423"/>
    <w:rsid w:val="003C0279"/>
    <w:rsid w:val="003D026C"/>
    <w:rsid w:val="003D1E06"/>
    <w:rsid w:val="003D6093"/>
    <w:rsid w:val="003D71AB"/>
    <w:rsid w:val="003E378D"/>
    <w:rsid w:val="003E4251"/>
    <w:rsid w:val="003F01D7"/>
    <w:rsid w:val="003F0612"/>
    <w:rsid w:val="003F72FF"/>
    <w:rsid w:val="00404DD3"/>
    <w:rsid w:val="00406203"/>
    <w:rsid w:val="00423F3A"/>
    <w:rsid w:val="00432AAB"/>
    <w:rsid w:val="00451BFA"/>
    <w:rsid w:val="0045424A"/>
    <w:rsid w:val="004703D2"/>
    <w:rsid w:val="00475039"/>
    <w:rsid w:val="00483140"/>
    <w:rsid w:val="00485BA6"/>
    <w:rsid w:val="004A0DEF"/>
    <w:rsid w:val="004B5CEA"/>
    <w:rsid w:val="004B7952"/>
    <w:rsid w:val="004C3123"/>
    <w:rsid w:val="004D39CE"/>
    <w:rsid w:val="004E0D1E"/>
    <w:rsid w:val="004F68E6"/>
    <w:rsid w:val="005007C1"/>
    <w:rsid w:val="00510185"/>
    <w:rsid w:val="005338C8"/>
    <w:rsid w:val="00546398"/>
    <w:rsid w:val="00547985"/>
    <w:rsid w:val="005615BD"/>
    <w:rsid w:val="00563977"/>
    <w:rsid w:val="00572E75"/>
    <w:rsid w:val="00580A6E"/>
    <w:rsid w:val="00584E63"/>
    <w:rsid w:val="005D2A6C"/>
    <w:rsid w:val="005D2C1C"/>
    <w:rsid w:val="005D5B0D"/>
    <w:rsid w:val="005D6B5C"/>
    <w:rsid w:val="005E50EE"/>
    <w:rsid w:val="005F29A2"/>
    <w:rsid w:val="00603652"/>
    <w:rsid w:val="00615C07"/>
    <w:rsid w:val="00615E86"/>
    <w:rsid w:val="00621074"/>
    <w:rsid w:val="006421F4"/>
    <w:rsid w:val="00643E8E"/>
    <w:rsid w:val="006453ED"/>
    <w:rsid w:val="00651171"/>
    <w:rsid w:val="00653889"/>
    <w:rsid w:val="0066249E"/>
    <w:rsid w:val="006744B8"/>
    <w:rsid w:val="006745E1"/>
    <w:rsid w:val="00675117"/>
    <w:rsid w:val="0067597D"/>
    <w:rsid w:val="006941D0"/>
    <w:rsid w:val="006A0C0F"/>
    <w:rsid w:val="006A1A34"/>
    <w:rsid w:val="006C1EC0"/>
    <w:rsid w:val="006C70AA"/>
    <w:rsid w:val="006E2098"/>
    <w:rsid w:val="006F3096"/>
    <w:rsid w:val="006F4354"/>
    <w:rsid w:val="00723EEE"/>
    <w:rsid w:val="007308C3"/>
    <w:rsid w:val="007410D9"/>
    <w:rsid w:val="00760B03"/>
    <w:rsid w:val="00762256"/>
    <w:rsid w:val="00764F79"/>
    <w:rsid w:val="00766656"/>
    <w:rsid w:val="00770E8B"/>
    <w:rsid w:val="00773779"/>
    <w:rsid w:val="00781795"/>
    <w:rsid w:val="007827D5"/>
    <w:rsid w:val="007855A8"/>
    <w:rsid w:val="007866C0"/>
    <w:rsid w:val="00795888"/>
    <w:rsid w:val="007A55CA"/>
    <w:rsid w:val="007A586F"/>
    <w:rsid w:val="007B2A47"/>
    <w:rsid w:val="007B56B2"/>
    <w:rsid w:val="007C1A53"/>
    <w:rsid w:val="007C7CFF"/>
    <w:rsid w:val="007D4CF1"/>
    <w:rsid w:val="007E217A"/>
    <w:rsid w:val="007F5729"/>
    <w:rsid w:val="008051AB"/>
    <w:rsid w:val="0081738F"/>
    <w:rsid w:val="00823F8B"/>
    <w:rsid w:val="00830992"/>
    <w:rsid w:val="008310F8"/>
    <w:rsid w:val="00833A35"/>
    <w:rsid w:val="00842BDC"/>
    <w:rsid w:val="00851698"/>
    <w:rsid w:val="00870757"/>
    <w:rsid w:val="00886A8B"/>
    <w:rsid w:val="00887C35"/>
    <w:rsid w:val="008909CE"/>
    <w:rsid w:val="00892605"/>
    <w:rsid w:val="00895459"/>
    <w:rsid w:val="008A104D"/>
    <w:rsid w:val="008A5C5E"/>
    <w:rsid w:val="008B03A5"/>
    <w:rsid w:val="008C5910"/>
    <w:rsid w:val="008D48FA"/>
    <w:rsid w:val="008E64F4"/>
    <w:rsid w:val="008F20AB"/>
    <w:rsid w:val="008F4D90"/>
    <w:rsid w:val="008F5233"/>
    <w:rsid w:val="00902791"/>
    <w:rsid w:val="009062C0"/>
    <w:rsid w:val="009208DA"/>
    <w:rsid w:val="009253E8"/>
    <w:rsid w:val="009334B6"/>
    <w:rsid w:val="00933B2C"/>
    <w:rsid w:val="00942FBF"/>
    <w:rsid w:val="0094687F"/>
    <w:rsid w:val="009535B9"/>
    <w:rsid w:val="00955116"/>
    <w:rsid w:val="00964872"/>
    <w:rsid w:val="00972770"/>
    <w:rsid w:val="00983F4F"/>
    <w:rsid w:val="00992DA5"/>
    <w:rsid w:val="00994198"/>
    <w:rsid w:val="009A0B4F"/>
    <w:rsid w:val="009B0B0A"/>
    <w:rsid w:val="009B6228"/>
    <w:rsid w:val="009C356A"/>
    <w:rsid w:val="009D1440"/>
    <w:rsid w:val="009D626E"/>
    <w:rsid w:val="009F1AAB"/>
    <w:rsid w:val="00A00F7F"/>
    <w:rsid w:val="00A02C75"/>
    <w:rsid w:val="00A04E2C"/>
    <w:rsid w:val="00A05808"/>
    <w:rsid w:val="00A05E04"/>
    <w:rsid w:val="00A335D8"/>
    <w:rsid w:val="00A36626"/>
    <w:rsid w:val="00A40D36"/>
    <w:rsid w:val="00A4178D"/>
    <w:rsid w:val="00A4378D"/>
    <w:rsid w:val="00A453C7"/>
    <w:rsid w:val="00A45BE1"/>
    <w:rsid w:val="00A557CD"/>
    <w:rsid w:val="00A77AF2"/>
    <w:rsid w:val="00A81441"/>
    <w:rsid w:val="00A903C0"/>
    <w:rsid w:val="00A959CA"/>
    <w:rsid w:val="00AA539C"/>
    <w:rsid w:val="00AC646F"/>
    <w:rsid w:val="00AD00DB"/>
    <w:rsid w:val="00AD12E3"/>
    <w:rsid w:val="00AD227E"/>
    <w:rsid w:val="00AE1F4E"/>
    <w:rsid w:val="00AF7A0C"/>
    <w:rsid w:val="00B06173"/>
    <w:rsid w:val="00B06AA4"/>
    <w:rsid w:val="00B06FE0"/>
    <w:rsid w:val="00B1722D"/>
    <w:rsid w:val="00B214F4"/>
    <w:rsid w:val="00B22CEF"/>
    <w:rsid w:val="00B40DAE"/>
    <w:rsid w:val="00B43901"/>
    <w:rsid w:val="00B43B92"/>
    <w:rsid w:val="00B53848"/>
    <w:rsid w:val="00B53A39"/>
    <w:rsid w:val="00B63312"/>
    <w:rsid w:val="00B66168"/>
    <w:rsid w:val="00B72907"/>
    <w:rsid w:val="00B776B5"/>
    <w:rsid w:val="00B834EB"/>
    <w:rsid w:val="00B90D73"/>
    <w:rsid w:val="00B92AEA"/>
    <w:rsid w:val="00BB1D2E"/>
    <w:rsid w:val="00BC0143"/>
    <w:rsid w:val="00BC0E41"/>
    <w:rsid w:val="00BC2951"/>
    <w:rsid w:val="00BC6822"/>
    <w:rsid w:val="00BD0DAA"/>
    <w:rsid w:val="00BE038F"/>
    <w:rsid w:val="00BE323D"/>
    <w:rsid w:val="00C001FC"/>
    <w:rsid w:val="00C04F3E"/>
    <w:rsid w:val="00C074B4"/>
    <w:rsid w:val="00C33F34"/>
    <w:rsid w:val="00C425A3"/>
    <w:rsid w:val="00C45FAA"/>
    <w:rsid w:val="00C522A5"/>
    <w:rsid w:val="00C5556D"/>
    <w:rsid w:val="00C57AAC"/>
    <w:rsid w:val="00C60D2A"/>
    <w:rsid w:val="00C62656"/>
    <w:rsid w:val="00C83858"/>
    <w:rsid w:val="00C83FD0"/>
    <w:rsid w:val="00C85659"/>
    <w:rsid w:val="00C92632"/>
    <w:rsid w:val="00C92DA4"/>
    <w:rsid w:val="00CA5D2B"/>
    <w:rsid w:val="00CA61F7"/>
    <w:rsid w:val="00CB7ED5"/>
    <w:rsid w:val="00CC1702"/>
    <w:rsid w:val="00CC5015"/>
    <w:rsid w:val="00CD0F97"/>
    <w:rsid w:val="00CD1B65"/>
    <w:rsid w:val="00CD4591"/>
    <w:rsid w:val="00CD490E"/>
    <w:rsid w:val="00CD6535"/>
    <w:rsid w:val="00CD6CD2"/>
    <w:rsid w:val="00CE01B0"/>
    <w:rsid w:val="00CE2DF8"/>
    <w:rsid w:val="00D03048"/>
    <w:rsid w:val="00D150BC"/>
    <w:rsid w:val="00D303B1"/>
    <w:rsid w:val="00D330A4"/>
    <w:rsid w:val="00D37F4F"/>
    <w:rsid w:val="00D502EB"/>
    <w:rsid w:val="00D50AC3"/>
    <w:rsid w:val="00D55184"/>
    <w:rsid w:val="00D72116"/>
    <w:rsid w:val="00D727C2"/>
    <w:rsid w:val="00D93786"/>
    <w:rsid w:val="00D959B0"/>
    <w:rsid w:val="00DB3C67"/>
    <w:rsid w:val="00DC175A"/>
    <w:rsid w:val="00DC4A3E"/>
    <w:rsid w:val="00DD79DB"/>
    <w:rsid w:val="00DE272E"/>
    <w:rsid w:val="00DE38C3"/>
    <w:rsid w:val="00DF16ED"/>
    <w:rsid w:val="00E0253F"/>
    <w:rsid w:val="00E16984"/>
    <w:rsid w:val="00E2109C"/>
    <w:rsid w:val="00E21850"/>
    <w:rsid w:val="00E241B1"/>
    <w:rsid w:val="00E306A6"/>
    <w:rsid w:val="00E35C42"/>
    <w:rsid w:val="00E44F34"/>
    <w:rsid w:val="00E45D86"/>
    <w:rsid w:val="00E45E92"/>
    <w:rsid w:val="00E5083B"/>
    <w:rsid w:val="00E54089"/>
    <w:rsid w:val="00E57DBE"/>
    <w:rsid w:val="00E61273"/>
    <w:rsid w:val="00E64F00"/>
    <w:rsid w:val="00E72408"/>
    <w:rsid w:val="00E7772F"/>
    <w:rsid w:val="00E91EE5"/>
    <w:rsid w:val="00EB70FE"/>
    <w:rsid w:val="00EC2B0A"/>
    <w:rsid w:val="00EE1503"/>
    <w:rsid w:val="00EE56B4"/>
    <w:rsid w:val="00EF4D49"/>
    <w:rsid w:val="00EF75E5"/>
    <w:rsid w:val="00F058FA"/>
    <w:rsid w:val="00F0781C"/>
    <w:rsid w:val="00F11DC7"/>
    <w:rsid w:val="00F20CCC"/>
    <w:rsid w:val="00F3271F"/>
    <w:rsid w:val="00F33287"/>
    <w:rsid w:val="00F37254"/>
    <w:rsid w:val="00F4338C"/>
    <w:rsid w:val="00F5575C"/>
    <w:rsid w:val="00F562B6"/>
    <w:rsid w:val="00F620F8"/>
    <w:rsid w:val="00F74CA9"/>
    <w:rsid w:val="00F82386"/>
    <w:rsid w:val="00F82E38"/>
    <w:rsid w:val="00F847D6"/>
    <w:rsid w:val="00F85D67"/>
    <w:rsid w:val="00F86575"/>
    <w:rsid w:val="00F93197"/>
    <w:rsid w:val="00F941F8"/>
    <w:rsid w:val="00F95B6E"/>
    <w:rsid w:val="00F95DC4"/>
    <w:rsid w:val="00FA2C08"/>
    <w:rsid w:val="00FA38A7"/>
    <w:rsid w:val="00FA5585"/>
    <w:rsid w:val="00FB287E"/>
    <w:rsid w:val="00FB3F00"/>
    <w:rsid w:val="00FC1231"/>
    <w:rsid w:val="00FD2681"/>
    <w:rsid w:val="00FE0374"/>
    <w:rsid w:val="00FE0D51"/>
    <w:rsid w:val="00FE27E8"/>
    <w:rsid w:val="00FF67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val="de-DE" w:eastAsia="de-DE"/>
    </w:rPr>
  </w:style>
  <w:style w:type="paragraph" w:styleId="Heading1">
    <w:name w:val="heading 1"/>
    <w:basedOn w:val="Normal"/>
    <w:link w:val="Heading1Char"/>
    <w:uiPriority w:val="9"/>
    <w:qFormat/>
    <w:rsid w:val="00D959B0"/>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99"/>
    <w:unhideWhenUsed/>
    <w:qFormat/>
    <w:rsid w:val="00A04E2C"/>
    <w:rPr>
      <w:sz w:val="20"/>
      <w:szCs w:val="20"/>
    </w:rPr>
  </w:style>
  <w:style w:type="character" w:customStyle="1" w:styleId="FootnoteTextChar">
    <w:name w:val="Footnote Text Char"/>
    <w:basedOn w:val="DefaultParagraphFont"/>
    <w:link w:val="FootnoteText"/>
    <w:uiPriority w:val="99"/>
    <w:qFormat/>
    <w:rsid w:val="00A04E2C"/>
    <w:rPr>
      <w:rFonts w:eastAsiaTheme="minorEastAsia"/>
      <w:sz w:val="20"/>
      <w:szCs w:val="20"/>
      <w:lang w:val="de-DE" w:eastAsia="de-DE"/>
    </w:rPr>
  </w:style>
  <w:style w:type="character" w:styleId="FootnoteReference">
    <w:name w:val="footnote reference"/>
    <w:basedOn w:val="DefaultParagraphFont"/>
    <w:uiPriority w:val="99"/>
    <w:semiHidden/>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584E63"/>
    <w:rPr>
      <w:sz w:val="16"/>
      <w:szCs w:val="16"/>
    </w:rPr>
  </w:style>
  <w:style w:type="paragraph" w:styleId="CommentText">
    <w:name w:val="annotation text"/>
    <w:basedOn w:val="Normal"/>
    <w:link w:val="CommentTextChar"/>
    <w:uiPriority w:val="99"/>
    <w:unhideWhenUsed/>
    <w:rsid w:val="00584E63"/>
    <w:rPr>
      <w:sz w:val="20"/>
      <w:szCs w:val="20"/>
    </w:rPr>
  </w:style>
  <w:style w:type="character" w:customStyle="1" w:styleId="CommentTextChar">
    <w:name w:val="Comment Text Char"/>
    <w:basedOn w:val="DefaultParagraphFont"/>
    <w:link w:val="CommentText"/>
    <w:uiPriority w:val="99"/>
    <w:rsid w:val="00584E63"/>
    <w:rPr>
      <w:rFonts w:eastAsiaTheme="minorEastAsia"/>
      <w:sz w:val="20"/>
      <w:szCs w:val="20"/>
      <w:lang w:val="de-DE" w:eastAsia="de-DE"/>
    </w:rPr>
  </w:style>
  <w:style w:type="paragraph" w:styleId="CommentSubject">
    <w:name w:val="annotation subject"/>
    <w:basedOn w:val="CommentText"/>
    <w:next w:val="CommentText"/>
    <w:link w:val="CommentSubjectChar"/>
    <w:uiPriority w:val="99"/>
    <w:semiHidden/>
    <w:unhideWhenUsed/>
    <w:rsid w:val="00584E63"/>
    <w:rPr>
      <w:b/>
      <w:bCs/>
    </w:rPr>
  </w:style>
  <w:style w:type="character" w:customStyle="1" w:styleId="CommentSubjectChar">
    <w:name w:val="Comment Subject Char"/>
    <w:basedOn w:val="CommentTextChar"/>
    <w:link w:val="CommentSubject"/>
    <w:uiPriority w:val="99"/>
    <w:semiHidden/>
    <w:rsid w:val="00584E63"/>
    <w:rPr>
      <w:rFonts w:eastAsiaTheme="minorEastAsia"/>
      <w:b/>
      <w:bCs/>
      <w:sz w:val="20"/>
      <w:szCs w:val="20"/>
      <w:lang w:val="de-DE" w:eastAsia="de-DE"/>
    </w:rPr>
  </w:style>
  <w:style w:type="character" w:styleId="Strong">
    <w:name w:val="Strong"/>
    <w:basedOn w:val="DefaultParagraphFont"/>
    <w:uiPriority w:val="22"/>
    <w:qFormat/>
    <w:rsid w:val="00615C07"/>
    <w:rPr>
      <w:b/>
      <w:bCs/>
    </w:rPr>
  </w:style>
  <w:style w:type="paragraph" w:styleId="Revision">
    <w:name w:val="Revision"/>
    <w:hidden/>
    <w:uiPriority w:val="99"/>
    <w:semiHidden/>
    <w:rsid w:val="008D48FA"/>
    <w:pPr>
      <w:spacing w:after="0" w:line="240" w:lineRule="auto"/>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A4378D"/>
    <w:rPr>
      <w:color w:val="605E5C"/>
      <w:shd w:val="clear" w:color="auto" w:fill="E1DFDD"/>
    </w:rPr>
  </w:style>
  <w:style w:type="character" w:styleId="Emphasis">
    <w:name w:val="Emphasis"/>
    <w:basedOn w:val="DefaultParagraphFont"/>
    <w:uiPriority w:val="20"/>
    <w:qFormat/>
    <w:rsid w:val="00192B8D"/>
    <w:rPr>
      <w:i/>
      <w:iCs/>
    </w:rPr>
  </w:style>
  <w:style w:type="paragraph" w:styleId="NormalWeb">
    <w:name w:val="Normal (Web)"/>
    <w:basedOn w:val="Normal"/>
    <w:uiPriority w:val="99"/>
    <w:unhideWhenUsed/>
    <w:rsid w:val="00723EEE"/>
    <w:pPr>
      <w:spacing w:before="100" w:beforeAutospacing="1" w:after="100" w:afterAutospacing="1"/>
    </w:pPr>
    <w:rPr>
      <w:rFonts w:ascii="Times New Roman" w:eastAsia="Times New Roman" w:hAnsi="Times New Roman" w:cs="Times New Roman"/>
      <w:lang w:val="nl-NL" w:eastAsia="nl-NL"/>
    </w:rPr>
  </w:style>
  <w:style w:type="character" w:customStyle="1" w:styleId="Heading1Char">
    <w:name w:val="Heading 1 Char"/>
    <w:basedOn w:val="DefaultParagraphFont"/>
    <w:link w:val="Heading1"/>
    <w:uiPriority w:val="9"/>
    <w:rsid w:val="00D959B0"/>
    <w:rPr>
      <w:rFonts w:ascii="Times New Roman" w:eastAsia="Times New Roman" w:hAnsi="Times New Roman" w:cs="Times New Roman"/>
      <w:b/>
      <w:bCs/>
      <w:kern w:val="36"/>
      <w:sz w:val="48"/>
      <w:szCs w:val="48"/>
      <w:lang w:eastAsia="nl-NL"/>
    </w:rPr>
  </w:style>
  <w:style w:type="character" w:customStyle="1" w:styleId="day">
    <w:name w:val="day"/>
    <w:basedOn w:val="DefaultParagraphFont"/>
    <w:rsid w:val="00D959B0"/>
  </w:style>
  <w:style w:type="character" w:customStyle="1" w:styleId="month">
    <w:name w:val="month"/>
    <w:basedOn w:val="DefaultParagraphFont"/>
    <w:rsid w:val="00D959B0"/>
  </w:style>
  <w:style w:type="character" w:customStyle="1" w:styleId="year">
    <w:name w:val="year"/>
    <w:basedOn w:val="DefaultParagraphFont"/>
    <w:rsid w:val="00D959B0"/>
  </w:style>
  <w:style w:type="character" w:customStyle="1" w:styleId="hour">
    <w:name w:val="hour"/>
    <w:basedOn w:val="DefaultParagraphFont"/>
    <w:rsid w:val="00D959B0"/>
  </w:style>
  <w:style w:type="character" w:customStyle="1" w:styleId="author">
    <w:name w:val="author"/>
    <w:basedOn w:val="DefaultParagraphFont"/>
    <w:rsid w:val="00D9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6893099">
      <w:bodyDiv w:val="1"/>
      <w:marLeft w:val="0"/>
      <w:marRight w:val="0"/>
      <w:marTop w:val="0"/>
      <w:marBottom w:val="0"/>
      <w:divBdr>
        <w:top w:val="none" w:sz="0" w:space="0" w:color="auto"/>
        <w:left w:val="none" w:sz="0" w:space="0" w:color="auto"/>
        <w:bottom w:val="none" w:sz="0" w:space="0" w:color="auto"/>
        <w:right w:val="none" w:sz="0" w:space="0" w:color="auto"/>
      </w:divBdr>
    </w:div>
    <w:div w:id="140387578">
      <w:bodyDiv w:val="1"/>
      <w:marLeft w:val="0"/>
      <w:marRight w:val="0"/>
      <w:marTop w:val="0"/>
      <w:marBottom w:val="0"/>
      <w:divBdr>
        <w:top w:val="none" w:sz="0" w:space="0" w:color="auto"/>
        <w:left w:val="none" w:sz="0" w:space="0" w:color="auto"/>
        <w:bottom w:val="none" w:sz="0" w:space="0" w:color="auto"/>
        <w:right w:val="none" w:sz="0" w:space="0" w:color="auto"/>
      </w:divBdr>
    </w:div>
    <w:div w:id="306320280">
      <w:bodyDiv w:val="1"/>
      <w:marLeft w:val="0"/>
      <w:marRight w:val="0"/>
      <w:marTop w:val="0"/>
      <w:marBottom w:val="0"/>
      <w:divBdr>
        <w:top w:val="none" w:sz="0" w:space="0" w:color="auto"/>
        <w:left w:val="none" w:sz="0" w:space="0" w:color="auto"/>
        <w:bottom w:val="none" w:sz="0" w:space="0" w:color="auto"/>
        <w:right w:val="none" w:sz="0" w:space="0" w:color="auto"/>
      </w:divBdr>
    </w:div>
    <w:div w:id="414862106">
      <w:bodyDiv w:val="1"/>
      <w:marLeft w:val="0"/>
      <w:marRight w:val="0"/>
      <w:marTop w:val="0"/>
      <w:marBottom w:val="0"/>
      <w:divBdr>
        <w:top w:val="none" w:sz="0" w:space="0" w:color="auto"/>
        <w:left w:val="none" w:sz="0" w:space="0" w:color="auto"/>
        <w:bottom w:val="none" w:sz="0" w:space="0" w:color="auto"/>
        <w:right w:val="none" w:sz="0" w:space="0" w:color="auto"/>
      </w:divBdr>
      <w:divsChild>
        <w:div w:id="1464614612">
          <w:marLeft w:val="0"/>
          <w:marRight w:val="0"/>
          <w:marTop w:val="0"/>
          <w:marBottom w:val="240"/>
          <w:divBdr>
            <w:top w:val="none" w:sz="0" w:space="0" w:color="auto"/>
            <w:left w:val="none" w:sz="0" w:space="0" w:color="auto"/>
            <w:bottom w:val="none" w:sz="0" w:space="0" w:color="auto"/>
            <w:right w:val="none" w:sz="0" w:space="0" w:color="auto"/>
          </w:divBdr>
          <w:divsChild>
            <w:div w:id="1669550648">
              <w:marLeft w:val="0"/>
              <w:marRight w:val="0"/>
              <w:marTop w:val="0"/>
              <w:marBottom w:val="0"/>
              <w:divBdr>
                <w:top w:val="none" w:sz="0" w:space="0" w:color="auto"/>
                <w:left w:val="none" w:sz="0" w:space="0" w:color="auto"/>
                <w:bottom w:val="none" w:sz="0" w:space="0" w:color="auto"/>
                <w:right w:val="none" w:sz="0" w:space="0" w:color="auto"/>
              </w:divBdr>
            </w:div>
            <w:div w:id="1046368657">
              <w:marLeft w:val="0"/>
              <w:marRight w:val="0"/>
              <w:marTop w:val="0"/>
              <w:marBottom w:val="0"/>
              <w:divBdr>
                <w:top w:val="none" w:sz="0" w:space="0" w:color="auto"/>
                <w:left w:val="none" w:sz="0" w:space="0" w:color="auto"/>
                <w:bottom w:val="none" w:sz="0" w:space="0" w:color="auto"/>
                <w:right w:val="none" w:sz="0" w:space="0" w:color="auto"/>
              </w:divBdr>
            </w:div>
          </w:divsChild>
        </w:div>
        <w:div w:id="1856721649">
          <w:marLeft w:val="0"/>
          <w:marRight w:val="0"/>
          <w:marTop w:val="0"/>
          <w:marBottom w:val="150"/>
          <w:divBdr>
            <w:top w:val="none" w:sz="0" w:space="0" w:color="auto"/>
            <w:left w:val="none" w:sz="0" w:space="0" w:color="auto"/>
            <w:bottom w:val="none" w:sz="0" w:space="0" w:color="auto"/>
            <w:right w:val="none" w:sz="0" w:space="0" w:color="auto"/>
          </w:divBdr>
        </w:div>
      </w:divsChild>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956448365">
      <w:bodyDiv w:val="1"/>
      <w:marLeft w:val="0"/>
      <w:marRight w:val="0"/>
      <w:marTop w:val="0"/>
      <w:marBottom w:val="0"/>
      <w:divBdr>
        <w:top w:val="none" w:sz="0" w:space="0" w:color="auto"/>
        <w:left w:val="none" w:sz="0" w:space="0" w:color="auto"/>
        <w:bottom w:val="none" w:sz="0" w:space="0" w:color="auto"/>
        <w:right w:val="none" w:sz="0" w:space="0" w:color="auto"/>
      </w:divBdr>
      <w:divsChild>
        <w:div w:id="1920090974">
          <w:marLeft w:val="0"/>
          <w:marRight w:val="0"/>
          <w:marTop w:val="0"/>
          <w:marBottom w:val="0"/>
          <w:divBdr>
            <w:top w:val="none" w:sz="0" w:space="0" w:color="auto"/>
            <w:left w:val="none" w:sz="0" w:space="0" w:color="auto"/>
            <w:bottom w:val="none" w:sz="0" w:space="0" w:color="auto"/>
            <w:right w:val="none" w:sz="0" w:space="0" w:color="auto"/>
          </w:divBdr>
        </w:div>
        <w:div w:id="246693759">
          <w:marLeft w:val="0"/>
          <w:marRight w:val="0"/>
          <w:marTop w:val="0"/>
          <w:marBottom w:val="0"/>
          <w:divBdr>
            <w:top w:val="none" w:sz="0" w:space="0" w:color="auto"/>
            <w:left w:val="none" w:sz="0" w:space="0" w:color="auto"/>
            <w:bottom w:val="none" w:sz="0" w:space="0" w:color="auto"/>
            <w:right w:val="none" w:sz="0" w:space="0" w:color="auto"/>
          </w:divBdr>
        </w:div>
        <w:div w:id="28799225">
          <w:marLeft w:val="0"/>
          <w:marRight w:val="0"/>
          <w:marTop w:val="0"/>
          <w:marBottom w:val="0"/>
          <w:divBdr>
            <w:top w:val="none" w:sz="0" w:space="0" w:color="auto"/>
            <w:left w:val="none" w:sz="0" w:space="0" w:color="auto"/>
            <w:bottom w:val="none" w:sz="0" w:space="0" w:color="auto"/>
            <w:right w:val="none" w:sz="0" w:space="0" w:color="auto"/>
          </w:divBdr>
        </w:div>
        <w:div w:id="505094900">
          <w:marLeft w:val="0"/>
          <w:marRight w:val="0"/>
          <w:marTop w:val="0"/>
          <w:marBottom w:val="0"/>
          <w:divBdr>
            <w:top w:val="none" w:sz="0" w:space="0" w:color="auto"/>
            <w:left w:val="none" w:sz="0" w:space="0" w:color="auto"/>
            <w:bottom w:val="none" w:sz="0" w:space="0" w:color="auto"/>
            <w:right w:val="none" w:sz="0" w:space="0" w:color="auto"/>
          </w:divBdr>
        </w:div>
        <w:div w:id="1870871304">
          <w:marLeft w:val="0"/>
          <w:marRight w:val="0"/>
          <w:marTop w:val="0"/>
          <w:marBottom w:val="0"/>
          <w:divBdr>
            <w:top w:val="none" w:sz="0" w:space="0" w:color="auto"/>
            <w:left w:val="none" w:sz="0" w:space="0" w:color="auto"/>
            <w:bottom w:val="none" w:sz="0" w:space="0" w:color="auto"/>
            <w:right w:val="none" w:sz="0" w:space="0" w:color="auto"/>
          </w:divBdr>
        </w:div>
        <w:div w:id="1175193888">
          <w:marLeft w:val="0"/>
          <w:marRight w:val="0"/>
          <w:marTop w:val="0"/>
          <w:marBottom w:val="0"/>
          <w:divBdr>
            <w:top w:val="none" w:sz="0" w:space="0" w:color="auto"/>
            <w:left w:val="none" w:sz="0" w:space="0" w:color="auto"/>
            <w:bottom w:val="none" w:sz="0" w:space="0" w:color="auto"/>
            <w:right w:val="none" w:sz="0" w:space="0" w:color="auto"/>
          </w:divBdr>
        </w:div>
        <w:div w:id="665209715">
          <w:marLeft w:val="0"/>
          <w:marRight w:val="0"/>
          <w:marTop w:val="0"/>
          <w:marBottom w:val="0"/>
          <w:divBdr>
            <w:top w:val="none" w:sz="0" w:space="0" w:color="auto"/>
            <w:left w:val="none" w:sz="0" w:space="0" w:color="auto"/>
            <w:bottom w:val="none" w:sz="0" w:space="0" w:color="auto"/>
            <w:right w:val="none" w:sz="0" w:space="0" w:color="auto"/>
          </w:divBdr>
        </w:div>
        <w:div w:id="491796509">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1741636725">
          <w:marLeft w:val="0"/>
          <w:marRight w:val="0"/>
          <w:marTop w:val="0"/>
          <w:marBottom w:val="0"/>
          <w:divBdr>
            <w:top w:val="none" w:sz="0" w:space="0" w:color="auto"/>
            <w:left w:val="none" w:sz="0" w:space="0" w:color="auto"/>
            <w:bottom w:val="none" w:sz="0" w:space="0" w:color="auto"/>
            <w:right w:val="none" w:sz="0" w:space="0" w:color="auto"/>
          </w:divBdr>
        </w:div>
        <w:div w:id="1789617537">
          <w:marLeft w:val="0"/>
          <w:marRight w:val="0"/>
          <w:marTop w:val="0"/>
          <w:marBottom w:val="0"/>
          <w:divBdr>
            <w:top w:val="none" w:sz="0" w:space="0" w:color="auto"/>
            <w:left w:val="none" w:sz="0" w:space="0" w:color="auto"/>
            <w:bottom w:val="none" w:sz="0" w:space="0" w:color="auto"/>
            <w:right w:val="none" w:sz="0" w:space="0" w:color="auto"/>
          </w:divBdr>
        </w:div>
      </w:divsChild>
    </w:div>
    <w:div w:id="1152212258">
      <w:bodyDiv w:val="1"/>
      <w:marLeft w:val="0"/>
      <w:marRight w:val="0"/>
      <w:marTop w:val="0"/>
      <w:marBottom w:val="0"/>
      <w:divBdr>
        <w:top w:val="none" w:sz="0" w:space="0" w:color="auto"/>
        <w:left w:val="none" w:sz="0" w:space="0" w:color="auto"/>
        <w:bottom w:val="none" w:sz="0" w:space="0" w:color="auto"/>
        <w:right w:val="none" w:sz="0" w:space="0" w:color="auto"/>
      </w:divBdr>
    </w:div>
    <w:div w:id="1806314410">
      <w:bodyDiv w:val="1"/>
      <w:marLeft w:val="0"/>
      <w:marRight w:val="0"/>
      <w:marTop w:val="0"/>
      <w:marBottom w:val="0"/>
      <w:divBdr>
        <w:top w:val="none" w:sz="0" w:space="0" w:color="auto"/>
        <w:left w:val="none" w:sz="0" w:space="0" w:color="auto"/>
        <w:bottom w:val="none" w:sz="0" w:space="0" w:color="auto"/>
        <w:right w:val="none" w:sz="0" w:space="0" w:color="auto"/>
      </w:divBdr>
    </w:div>
    <w:div w:id="2021350554">
      <w:bodyDiv w:val="1"/>
      <w:marLeft w:val="0"/>
      <w:marRight w:val="0"/>
      <w:marTop w:val="0"/>
      <w:marBottom w:val="0"/>
      <w:divBdr>
        <w:top w:val="none" w:sz="0" w:space="0" w:color="auto"/>
        <w:left w:val="none" w:sz="0" w:space="0" w:color="auto"/>
        <w:bottom w:val="none" w:sz="0" w:space="0" w:color="auto"/>
        <w:right w:val="none" w:sz="0" w:space="0" w:color="auto"/>
      </w:divBdr>
    </w:div>
    <w:div w:id="2048214182">
      <w:bodyDiv w:val="1"/>
      <w:marLeft w:val="0"/>
      <w:marRight w:val="0"/>
      <w:marTop w:val="0"/>
      <w:marBottom w:val="0"/>
      <w:divBdr>
        <w:top w:val="none" w:sz="0" w:space="0" w:color="auto"/>
        <w:left w:val="none" w:sz="0" w:space="0" w:color="auto"/>
        <w:bottom w:val="none" w:sz="0" w:space="0" w:color="auto"/>
        <w:right w:val="none" w:sz="0" w:space="0" w:color="auto"/>
      </w:divBdr>
    </w:div>
    <w:div w:id="2087604237">
      <w:bodyDiv w:val="1"/>
      <w:marLeft w:val="0"/>
      <w:marRight w:val="0"/>
      <w:marTop w:val="0"/>
      <w:marBottom w:val="0"/>
      <w:divBdr>
        <w:top w:val="none" w:sz="0" w:space="0" w:color="auto"/>
        <w:left w:val="none" w:sz="0" w:space="0" w:color="auto"/>
        <w:bottom w:val="none" w:sz="0" w:space="0" w:color="auto"/>
        <w:right w:val="none" w:sz="0" w:space="0" w:color="auto"/>
      </w:divBdr>
      <w:divsChild>
        <w:div w:id="1092821411">
          <w:marLeft w:val="0"/>
          <w:marRight w:val="0"/>
          <w:marTop w:val="0"/>
          <w:marBottom w:val="0"/>
          <w:divBdr>
            <w:top w:val="none" w:sz="0" w:space="0" w:color="auto"/>
            <w:left w:val="none" w:sz="0" w:space="0" w:color="auto"/>
            <w:bottom w:val="none" w:sz="0" w:space="0" w:color="auto"/>
            <w:right w:val="none" w:sz="0" w:space="0" w:color="auto"/>
          </w:divBdr>
        </w:div>
        <w:div w:id="130901556">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125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426</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41</cp:revision>
  <cp:lastPrinted>2023-01-12T08:13:00Z</cp:lastPrinted>
  <dcterms:created xsi:type="dcterms:W3CDTF">2025-01-07T12:26:00Z</dcterms:created>
  <dcterms:modified xsi:type="dcterms:W3CDTF">2025-01-16T06:48:00Z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