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E9640" w14:textId="45B6F8EA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7F96F395" w14:textId="77777777" w:rsidR="00A04E2C" w:rsidRPr="006F3096" w:rsidRDefault="00A04E2C" w:rsidP="00A04E2C">
      <w:pPr>
        <w:rPr>
          <w:rFonts w:ascii="Mazda Type" w:hAnsi="Mazda Type"/>
          <w:lang w:val="nl-NL"/>
        </w:rPr>
      </w:pPr>
    </w:p>
    <w:p w14:paraId="5D0B8F44" w14:textId="199EF9B4" w:rsidR="00A04E2C" w:rsidRPr="00B86F28" w:rsidRDefault="00E259D8" w:rsidP="00A04E2C">
      <w:pPr>
        <w:spacing w:after="120" w:line="288" w:lineRule="auto"/>
        <w:jc w:val="center"/>
        <w:rPr>
          <w:rFonts w:ascii="Mazda Type" w:hAnsi="Mazda Type"/>
          <w:sz w:val="36"/>
          <w:szCs w:val="36"/>
          <w:lang w:val="nl-NL"/>
        </w:rPr>
      </w:pPr>
      <w:r w:rsidRPr="00B86F28">
        <w:rPr>
          <w:rFonts w:ascii="Mazda Type" w:hAnsi="Mazda Type"/>
          <w:sz w:val="36"/>
          <w:szCs w:val="36"/>
          <w:lang w:val="nl-NL"/>
        </w:rPr>
        <w:t>Winst voor Mazda in derde kwartaal boekjaar</w:t>
      </w:r>
    </w:p>
    <w:p w14:paraId="44CB2991" w14:textId="7B408E5C" w:rsidR="00E259D8" w:rsidRPr="00B86F28" w:rsidRDefault="00E259D8" w:rsidP="00E259D8">
      <w:pPr>
        <w:pStyle w:val="Lijstalinea"/>
        <w:numPr>
          <w:ilvl w:val="0"/>
          <w:numId w:val="1"/>
        </w:numPr>
        <w:spacing w:after="120" w:line="260" w:lineRule="exact"/>
        <w:ind w:left="714" w:hanging="357"/>
        <w:contextualSpacing w:val="0"/>
        <w:rPr>
          <w:rFonts w:ascii="Mazda Type" w:hAnsi="Mazda Type"/>
          <w:b/>
          <w:sz w:val="22"/>
          <w:szCs w:val="22"/>
          <w:lang w:val="nl-NL"/>
        </w:rPr>
      </w:pPr>
      <w:r w:rsidRPr="00B86F28">
        <w:rPr>
          <w:rFonts w:ascii="Mazda Type" w:hAnsi="Mazda Type"/>
          <w:sz w:val="21"/>
          <w:szCs w:val="21"/>
          <w:lang w:val="nl-NL" w:eastAsia="nl-NL"/>
        </w:rPr>
        <w:t>F</w:t>
      </w:r>
      <w:r w:rsidRPr="00B86F28">
        <w:rPr>
          <w:rFonts w:ascii="Mazda Type" w:hAnsi="Mazda Type"/>
          <w:sz w:val="21"/>
          <w:szCs w:val="21"/>
          <w:lang w:val="nl-NL" w:eastAsia="nl-NL"/>
        </w:rPr>
        <w:t>inanciële vooruitzichten voor volledig</w:t>
      </w: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 boek</w:t>
      </w:r>
      <w:r w:rsidRPr="00B86F28">
        <w:rPr>
          <w:rFonts w:ascii="Mazda Type" w:hAnsi="Mazda Type"/>
          <w:sz w:val="21"/>
          <w:szCs w:val="21"/>
          <w:lang w:val="nl-NL" w:eastAsia="nl-NL"/>
        </w:rPr>
        <w:t>jaar naar boven bij</w:t>
      </w:r>
      <w:r w:rsidRPr="00B86F28">
        <w:rPr>
          <w:rFonts w:ascii="Mazda Type" w:hAnsi="Mazda Type"/>
          <w:sz w:val="21"/>
          <w:szCs w:val="21"/>
          <w:lang w:val="nl-NL" w:eastAsia="nl-NL"/>
        </w:rPr>
        <w:t>gesteld</w:t>
      </w:r>
    </w:p>
    <w:p w14:paraId="055F0F66" w14:textId="6E62F27B" w:rsidR="00A04E2C" w:rsidRPr="00B86F28" w:rsidRDefault="00E259D8" w:rsidP="00E259D8">
      <w:pPr>
        <w:pStyle w:val="Lijstalinea"/>
        <w:numPr>
          <w:ilvl w:val="0"/>
          <w:numId w:val="1"/>
        </w:numPr>
        <w:spacing w:line="360" w:lineRule="auto"/>
        <w:contextualSpacing w:val="0"/>
        <w:rPr>
          <w:rFonts w:ascii="Mazda Type" w:hAnsi="Mazda Type"/>
          <w:b/>
          <w:sz w:val="22"/>
          <w:szCs w:val="22"/>
          <w:lang w:val="nl-NL"/>
        </w:rPr>
      </w:pP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Maatregelen </w:t>
      </w:r>
      <w:r w:rsidRPr="00B86F28">
        <w:rPr>
          <w:rFonts w:ascii="Mazda Type" w:hAnsi="Mazda Type"/>
          <w:sz w:val="21"/>
          <w:szCs w:val="21"/>
          <w:lang w:val="nl-NL" w:eastAsia="nl-NL"/>
        </w:rPr>
        <w:t>voor CO</w:t>
      </w:r>
      <w:r w:rsidRPr="00B86F28">
        <w:rPr>
          <w:rFonts w:ascii="Mazda Type" w:hAnsi="Mazda Type"/>
          <w:sz w:val="21"/>
          <w:szCs w:val="21"/>
          <w:vertAlign w:val="subscript"/>
          <w:lang w:val="nl-NL" w:eastAsia="nl-NL"/>
        </w:rPr>
        <w:t xml:space="preserve">2 </w:t>
      </w:r>
      <w:r w:rsidRPr="00B86F28">
        <w:rPr>
          <w:rFonts w:ascii="Mazda Type" w:hAnsi="Mazda Type"/>
          <w:sz w:val="21"/>
          <w:szCs w:val="21"/>
          <w:lang w:val="nl-NL" w:eastAsia="nl-NL"/>
        </w:rPr>
        <w:t>reductie</w:t>
      </w: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 blijven gericht op bereiken </w:t>
      </w:r>
      <w:r w:rsidRPr="00B86F28">
        <w:rPr>
          <w:rFonts w:ascii="Mazda Type" w:hAnsi="Mazda Type"/>
          <w:sz w:val="21"/>
          <w:szCs w:val="21"/>
          <w:lang w:val="nl-NL" w:eastAsia="nl-NL"/>
        </w:rPr>
        <w:t>CO</w:t>
      </w:r>
      <w:r w:rsidRPr="00B86F28">
        <w:rPr>
          <w:rFonts w:ascii="Mazda Type" w:hAnsi="Mazda Type"/>
          <w:sz w:val="21"/>
          <w:szCs w:val="21"/>
          <w:vertAlign w:val="subscript"/>
          <w:lang w:val="nl-NL" w:eastAsia="nl-NL"/>
        </w:rPr>
        <w:t>2</w:t>
      </w: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 </w:t>
      </w: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neutraliteit </w:t>
      </w:r>
      <w:r w:rsidRPr="00B86F28">
        <w:rPr>
          <w:rFonts w:ascii="Mazda Type" w:hAnsi="Mazda Type"/>
          <w:sz w:val="21"/>
          <w:szCs w:val="21"/>
          <w:lang w:val="nl-NL" w:eastAsia="nl-NL"/>
        </w:rPr>
        <w:t>in</w:t>
      </w:r>
      <w:r w:rsidRPr="00B86F28">
        <w:rPr>
          <w:rFonts w:ascii="Mazda Type" w:hAnsi="Mazda Type"/>
          <w:sz w:val="21"/>
          <w:szCs w:val="21"/>
          <w:lang w:val="nl-NL" w:eastAsia="nl-NL"/>
        </w:rPr>
        <w:t xml:space="preserve"> 2050</w:t>
      </w:r>
    </w:p>
    <w:p w14:paraId="64FD445B" w14:textId="77777777" w:rsidR="00E259D8" w:rsidRPr="00B86F28" w:rsidRDefault="00E259D8" w:rsidP="00E259D8">
      <w:pPr>
        <w:pStyle w:val="Lijstalinea"/>
        <w:spacing w:line="360" w:lineRule="auto"/>
        <w:contextualSpacing w:val="0"/>
        <w:rPr>
          <w:rFonts w:ascii="Mazda Type" w:hAnsi="Mazda Type"/>
          <w:b/>
          <w:sz w:val="22"/>
          <w:szCs w:val="22"/>
          <w:lang w:val="nl-NL"/>
        </w:rPr>
      </w:pPr>
    </w:p>
    <w:p w14:paraId="281C4DE9" w14:textId="4581C1BB" w:rsidR="00E259D8" w:rsidRPr="00B86F28" w:rsidRDefault="00A04E2C" w:rsidP="00E259D8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sz w:val="20"/>
          <w:szCs w:val="20"/>
          <w:lang w:val="nl-NL"/>
        </w:rPr>
      </w:pPr>
      <w:r w:rsidRPr="00B86F28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E259D8" w:rsidRPr="00B86F28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4 februari </w:t>
      </w:r>
      <w:r w:rsidRPr="00B86F28">
        <w:rPr>
          <w:rFonts w:ascii="Mazda Type" w:hAnsi="Mazda Type"/>
          <w:spacing w:val="-2"/>
          <w:sz w:val="20"/>
          <w:szCs w:val="20"/>
          <w:u w:val="single"/>
          <w:lang w:val="nl-NL"/>
        </w:rPr>
        <w:t>202</w:t>
      </w:r>
      <w:r w:rsidR="00E44F34" w:rsidRPr="00B86F28">
        <w:rPr>
          <w:rFonts w:ascii="Mazda Type" w:hAnsi="Mazda Type"/>
          <w:spacing w:val="-2"/>
          <w:sz w:val="20"/>
          <w:szCs w:val="20"/>
          <w:u w:val="single"/>
          <w:lang w:val="nl-NL"/>
        </w:rPr>
        <w:t>1</w:t>
      </w:r>
      <w:r w:rsidRPr="00B86F28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. </w:t>
      </w:r>
      <w:r w:rsidR="00E259D8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Mazda Motor Corporation heeft vandaag </w:t>
      </w:r>
      <w:r w:rsidR="00133AB6" w:rsidRPr="00B86F28">
        <w:rPr>
          <w:rFonts w:ascii="Mazda Type" w:hAnsi="Mazda Type"/>
          <w:b/>
          <w:bCs/>
          <w:sz w:val="20"/>
          <w:szCs w:val="20"/>
          <w:lang w:val="nl-NL"/>
        </w:rPr>
        <w:t>zijn</w:t>
      </w:r>
      <w:r w:rsidR="00E259D8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 financiële en verkoopresultaten voor de eerste drie kwartalen van het </w:t>
      </w:r>
      <w:r w:rsidR="00133AB6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lopende </w:t>
      </w:r>
      <w:r w:rsidR="00E259D8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boekjaar bekendgemaakt, </w:t>
      </w:r>
      <w:r w:rsidR="00133AB6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waarin wereldwijd </w:t>
      </w:r>
      <w:r w:rsidR="00E259D8" w:rsidRPr="00B86F28">
        <w:rPr>
          <w:rFonts w:ascii="Mazda Type" w:hAnsi="Mazda Type"/>
          <w:b/>
          <w:bCs/>
          <w:sz w:val="20"/>
          <w:szCs w:val="20"/>
          <w:lang w:val="nl-NL"/>
        </w:rPr>
        <w:t>930.000 voertuigen</w:t>
      </w:r>
      <w:r w:rsidR="00133AB6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 werden verkocht</w:t>
      </w:r>
      <w:r w:rsidR="00E259D8" w:rsidRPr="00B86F28">
        <w:rPr>
          <w:rFonts w:ascii="Mazda Type" w:hAnsi="Mazda Type"/>
          <w:b/>
          <w:bCs/>
          <w:sz w:val="20"/>
          <w:szCs w:val="20"/>
          <w:lang w:val="nl-NL"/>
        </w:rPr>
        <w:t xml:space="preserve"> in de periode 1 april tot 31 december 2020.</w:t>
      </w:r>
    </w:p>
    <w:p w14:paraId="676C9DAF" w14:textId="70C4BBB1" w:rsidR="00E259D8" w:rsidRPr="00E259D8" w:rsidRDefault="00E259D8" w:rsidP="00E259D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B86F28">
        <w:rPr>
          <w:rFonts w:ascii="Mazda Type" w:hAnsi="Mazda Type"/>
          <w:sz w:val="20"/>
          <w:szCs w:val="20"/>
          <w:lang w:val="nl-NL"/>
        </w:rPr>
        <w:t>Een gestaag verbeterende wereldwijde verkooptrend</w:t>
      </w:r>
      <w:r w:rsidRPr="00E259D8">
        <w:rPr>
          <w:rFonts w:ascii="Mazda Type" w:hAnsi="Mazda Type"/>
          <w:sz w:val="20"/>
          <w:szCs w:val="20"/>
          <w:lang w:val="nl-NL"/>
        </w:rPr>
        <w:t xml:space="preserve"> zorgde voor positieve resultaten in twee van </w:t>
      </w:r>
      <w:proofErr w:type="spellStart"/>
      <w:r w:rsidRPr="00E259D8">
        <w:rPr>
          <w:rFonts w:ascii="Mazda Type" w:hAnsi="Mazda Type"/>
          <w:sz w:val="20"/>
          <w:szCs w:val="20"/>
          <w:lang w:val="nl-NL"/>
        </w:rPr>
        <w:t>Mazda’s</w:t>
      </w:r>
      <w:proofErr w:type="spellEnd"/>
      <w:r w:rsidRPr="00E259D8">
        <w:rPr>
          <w:rFonts w:ascii="Mazda Type" w:hAnsi="Mazda Type"/>
          <w:sz w:val="20"/>
          <w:szCs w:val="20"/>
          <w:lang w:val="nl-NL"/>
        </w:rPr>
        <w:t xml:space="preserve"> belangrijkste markten, de Verenigde Staten en China, waar in beide </w:t>
      </w:r>
      <w:r w:rsidR="00133AB6">
        <w:rPr>
          <w:rFonts w:ascii="Mazda Type" w:hAnsi="Mazda Type"/>
          <w:sz w:val="20"/>
          <w:szCs w:val="20"/>
          <w:lang w:val="nl-NL"/>
        </w:rPr>
        <w:t>landen</w:t>
      </w:r>
      <w:r w:rsidRPr="00E259D8">
        <w:rPr>
          <w:rFonts w:ascii="Mazda Type" w:hAnsi="Mazda Type"/>
          <w:sz w:val="20"/>
          <w:szCs w:val="20"/>
          <w:lang w:val="nl-NL"/>
        </w:rPr>
        <w:t xml:space="preserve"> </w:t>
      </w:r>
      <w:r w:rsidR="00133AB6" w:rsidRPr="00E259D8">
        <w:rPr>
          <w:rFonts w:ascii="Mazda Type" w:hAnsi="Mazda Type"/>
          <w:sz w:val="20"/>
          <w:szCs w:val="20"/>
          <w:lang w:val="nl-NL"/>
        </w:rPr>
        <w:t xml:space="preserve">de verkoop </w:t>
      </w:r>
      <w:r w:rsidRPr="00E259D8">
        <w:rPr>
          <w:rFonts w:ascii="Mazda Type" w:hAnsi="Mazda Type"/>
          <w:sz w:val="20"/>
          <w:szCs w:val="20"/>
          <w:lang w:val="nl-NL"/>
        </w:rPr>
        <w:t>op jaarbasis met 2</w:t>
      </w:r>
      <w:r w:rsidR="00133AB6">
        <w:rPr>
          <w:rFonts w:ascii="Mazda Type" w:hAnsi="Mazda Type"/>
          <w:sz w:val="20"/>
          <w:szCs w:val="20"/>
          <w:lang w:val="nl-NL"/>
        </w:rPr>
        <w:t xml:space="preserve"> </w:t>
      </w:r>
      <w:r w:rsidRPr="00E259D8">
        <w:rPr>
          <w:rFonts w:ascii="Mazda Type" w:hAnsi="Mazda Type"/>
          <w:sz w:val="20"/>
          <w:szCs w:val="20"/>
          <w:lang w:val="nl-NL"/>
        </w:rPr>
        <w:t xml:space="preserve">% steeg tot respectievelijk 211.000 en 178.000 </w:t>
      </w:r>
      <w:r w:rsidR="00133AB6">
        <w:rPr>
          <w:rFonts w:ascii="Mazda Type" w:hAnsi="Mazda Type"/>
          <w:sz w:val="20"/>
          <w:szCs w:val="20"/>
          <w:lang w:val="nl-NL"/>
        </w:rPr>
        <w:t>eenheden</w:t>
      </w:r>
      <w:r w:rsidRPr="00E259D8">
        <w:rPr>
          <w:rFonts w:ascii="Mazda Type" w:hAnsi="Mazda Type"/>
          <w:sz w:val="20"/>
          <w:szCs w:val="20"/>
          <w:lang w:val="nl-NL"/>
        </w:rPr>
        <w:t>.</w:t>
      </w:r>
    </w:p>
    <w:p w14:paraId="4FB4F91F" w14:textId="3335DDAE" w:rsidR="00E259D8" w:rsidRPr="00E259D8" w:rsidRDefault="00E259D8" w:rsidP="00E259D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E259D8">
        <w:rPr>
          <w:rFonts w:ascii="Mazda Type" w:hAnsi="Mazda Type"/>
          <w:sz w:val="20"/>
          <w:szCs w:val="20"/>
          <w:lang w:val="nl-NL"/>
        </w:rPr>
        <w:t>Elders bleef COVID-19 een impact hebben op de verkoop van Mazda. In Japan daalde de omzet met 18</w:t>
      </w:r>
      <w:r w:rsidR="00133AB6">
        <w:rPr>
          <w:rFonts w:ascii="Mazda Type" w:hAnsi="Mazda Type"/>
          <w:sz w:val="20"/>
          <w:szCs w:val="20"/>
          <w:lang w:val="nl-NL"/>
        </w:rPr>
        <w:t xml:space="preserve"> </w:t>
      </w:r>
      <w:r w:rsidRPr="00E259D8">
        <w:rPr>
          <w:rFonts w:ascii="Mazda Type" w:hAnsi="Mazda Type"/>
          <w:sz w:val="20"/>
          <w:szCs w:val="20"/>
          <w:lang w:val="nl-NL"/>
        </w:rPr>
        <w:t>% op jaarbasis tot 114.000</w:t>
      </w:r>
      <w:r w:rsidR="00133AB6">
        <w:rPr>
          <w:rFonts w:ascii="Mazda Type" w:hAnsi="Mazda Type"/>
          <w:sz w:val="20"/>
          <w:szCs w:val="20"/>
          <w:lang w:val="nl-NL"/>
        </w:rPr>
        <w:t xml:space="preserve"> eenheden</w:t>
      </w:r>
      <w:r w:rsidRPr="00E259D8">
        <w:rPr>
          <w:rFonts w:ascii="Mazda Type" w:hAnsi="Mazda Type"/>
          <w:sz w:val="20"/>
          <w:szCs w:val="20"/>
          <w:lang w:val="nl-NL"/>
        </w:rPr>
        <w:t>, maar bleef stabiel in het derde kwartaal vergeleken met het voorgaande jaar. In Europa</w:t>
      </w:r>
      <w:r w:rsidR="00133AB6"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1"/>
        <w:t>*</w:t>
      </w:r>
      <w:r w:rsidRPr="00E259D8">
        <w:rPr>
          <w:rFonts w:ascii="Mazda Type" w:hAnsi="Mazda Type"/>
          <w:sz w:val="20"/>
          <w:szCs w:val="20"/>
          <w:lang w:val="nl-NL"/>
        </w:rPr>
        <w:t xml:space="preserve"> lanceerde Mazda </w:t>
      </w:r>
      <w:r w:rsidR="00133AB6" w:rsidRPr="00E259D8">
        <w:rPr>
          <w:rFonts w:ascii="Mazda Type" w:hAnsi="Mazda Type"/>
          <w:sz w:val="20"/>
          <w:szCs w:val="20"/>
          <w:lang w:val="nl-NL"/>
        </w:rPr>
        <w:t>vanaf september 2020</w:t>
      </w:r>
      <w:r w:rsidR="00133AB6">
        <w:rPr>
          <w:rFonts w:ascii="Mazda Type" w:hAnsi="Mazda Type"/>
          <w:sz w:val="20"/>
          <w:szCs w:val="20"/>
          <w:lang w:val="nl-NL"/>
        </w:rPr>
        <w:t xml:space="preserve"> </w:t>
      </w:r>
      <w:r w:rsidRPr="00E259D8">
        <w:rPr>
          <w:rFonts w:ascii="Mazda Type" w:hAnsi="Mazda Type"/>
          <w:sz w:val="20"/>
          <w:szCs w:val="20"/>
          <w:lang w:val="nl-NL"/>
        </w:rPr>
        <w:t xml:space="preserve">met succes zijn eerste volledig elektrische auto, de MX-30. Bijna </w:t>
      </w:r>
      <w:r w:rsidR="00133AB6">
        <w:rPr>
          <w:rFonts w:ascii="Mazda Type" w:hAnsi="Mazda Type"/>
          <w:sz w:val="20"/>
          <w:szCs w:val="20"/>
          <w:lang w:val="nl-NL"/>
        </w:rPr>
        <w:t>éé</w:t>
      </w:r>
      <w:r w:rsidRPr="00E259D8">
        <w:rPr>
          <w:rFonts w:ascii="Mazda Type" w:hAnsi="Mazda Type"/>
          <w:sz w:val="20"/>
          <w:szCs w:val="20"/>
          <w:lang w:val="nl-NL"/>
        </w:rPr>
        <w:t>n op de tien klanten koos voor de</w:t>
      </w:r>
      <w:r w:rsidR="00133AB6">
        <w:rPr>
          <w:rFonts w:ascii="Mazda Type" w:hAnsi="Mazda Type"/>
          <w:sz w:val="20"/>
          <w:szCs w:val="20"/>
          <w:lang w:val="nl-NL"/>
        </w:rPr>
        <w:t>ze auto</w:t>
      </w:r>
      <w:r w:rsidRPr="00E259D8">
        <w:rPr>
          <w:rFonts w:ascii="Mazda Type" w:hAnsi="Mazda Type"/>
          <w:sz w:val="20"/>
          <w:szCs w:val="20"/>
          <w:lang w:val="nl-NL"/>
        </w:rPr>
        <w:t>, wat bijdroeg aan een totaal verkoopresultaat van 117.000 exemplaren.</w:t>
      </w:r>
    </w:p>
    <w:p w14:paraId="34E4C980" w14:textId="2D52B443" w:rsidR="00886A8B" w:rsidRDefault="00E259D8" w:rsidP="00E259D8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E259D8">
        <w:rPr>
          <w:rFonts w:ascii="Mazda Type" w:hAnsi="Mazda Type"/>
          <w:sz w:val="20"/>
          <w:szCs w:val="20"/>
          <w:lang w:val="nl-NL"/>
        </w:rPr>
        <w:t xml:space="preserve">Mazda gaat de uitdaging aan om tegen 2050 </w:t>
      </w:r>
      <w:r w:rsidR="00133AB6">
        <w:rPr>
          <w:rFonts w:ascii="Mazda Type" w:hAnsi="Mazda Type"/>
          <w:sz w:val="20"/>
          <w:szCs w:val="20"/>
          <w:lang w:val="nl-NL"/>
        </w:rPr>
        <w:t>CO</w:t>
      </w:r>
      <w:r w:rsidR="00133AB6" w:rsidRPr="00B86F28">
        <w:rPr>
          <w:rFonts w:ascii="Mazda Type" w:hAnsi="Mazda Type"/>
          <w:sz w:val="20"/>
          <w:szCs w:val="20"/>
          <w:vertAlign w:val="subscript"/>
          <w:lang w:val="nl-NL"/>
        </w:rPr>
        <w:t>2</w:t>
      </w:r>
      <w:r w:rsidR="00133AB6">
        <w:rPr>
          <w:rFonts w:ascii="Mazda Type" w:hAnsi="Mazda Type"/>
          <w:sz w:val="20"/>
          <w:szCs w:val="20"/>
          <w:lang w:val="nl-NL"/>
        </w:rPr>
        <w:t xml:space="preserve"> </w:t>
      </w:r>
      <w:r w:rsidRPr="00E259D8">
        <w:rPr>
          <w:rFonts w:ascii="Mazda Type" w:hAnsi="Mazda Type"/>
          <w:sz w:val="20"/>
          <w:szCs w:val="20"/>
          <w:lang w:val="nl-NL"/>
        </w:rPr>
        <w:t xml:space="preserve">neutraliteit te bereiken op alle gebieden, inclusief product, technologie, productie en verkoop. Om dit te bereiken is elektrificatie een belangrijke pijler binnen </w:t>
      </w:r>
      <w:r w:rsidR="00133AB6">
        <w:rPr>
          <w:rFonts w:ascii="Mazda Type" w:hAnsi="Mazda Type"/>
          <w:sz w:val="20"/>
          <w:szCs w:val="20"/>
          <w:lang w:val="nl-NL"/>
        </w:rPr>
        <w:t>de ‘</w:t>
      </w:r>
      <w:proofErr w:type="spellStart"/>
      <w:r w:rsidRPr="00E259D8">
        <w:rPr>
          <w:rFonts w:ascii="Mazda Type" w:hAnsi="Mazda Type"/>
          <w:sz w:val="20"/>
          <w:szCs w:val="20"/>
          <w:lang w:val="nl-NL"/>
        </w:rPr>
        <w:t>multi</w:t>
      </w:r>
      <w:proofErr w:type="spellEnd"/>
      <w:r w:rsidRPr="00E259D8">
        <w:rPr>
          <w:rFonts w:ascii="Mazda Type" w:hAnsi="Mazda Type"/>
          <w:sz w:val="20"/>
          <w:szCs w:val="20"/>
          <w:lang w:val="nl-NL"/>
        </w:rPr>
        <w:t>-</w:t>
      </w:r>
      <w:r w:rsidR="00133AB6">
        <w:rPr>
          <w:rFonts w:ascii="Mazda Type" w:hAnsi="Mazda Type"/>
          <w:sz w:val="20"/>
          <w:szCs w:val="20"/>
          <w:lang w:val="nl-NL"/>
        </w:rPr>
        <w:t xml:space="preserve">solution’ </w:t>
      </w:r>
      <w:r w:rsidRPr="00E259D8">
        <w:rPr>
          <w:rFonts w:ascii="Mazda Type" w:hAnsi="Mazda Type"/>
          <w:sz w:val="20"/>
          <w:szCs w:val="20"/>
          <w:lang w:val="nl-NL"/>
        </w:rPr>
        <w:t xml:space="preserve">strategie </w:t>
      </w:r>
      <w:r w:rsidR="00133AB6">
        <w:rPr>
          <w:rFonts w:ascii="Mazda Type" w:hAnsi="Mazda Type"/>
          <w:sz w:val="20"/>
          <w:szCs w:val="20"/>
          <w:lang w:val="nl-NL"/>
        </w:rPr>
        <w:t>van Mazda</w:t>
      </w:r>
      <w:r w:rsidR="00B83B5B">
        <w:rPr>
          <w:rFonts w:ascii="Mazda Type" w:hAnsi="Mazda Type"/>
          <w:sz w:val="20"/>
          <w:szCs w:val="20"/>
          <w:lang w:val="nl-NL"/>
        </w:rPr>
        <w:t>. T</w:t>
      </w:r>
      <w:r w:rsidRPr="00E259D8">
        <w:rPr>
          <w:rFonts w:ascii="Mazda Type" w:hAnsi="Mazda Type"/>
          <w:sz w:val="20"/>
          <w:szCs w:val="20"/>
          <w:lang w:val="nl-NL"/>
        </w:rPr>
        <w:t xml:space="preserve">egen 2030 zullen alle </w:t>
      </w:r>
      <w:proofErr w:type="spellStart"/>
      <w:r w:rsidRPr="00E259D8">
        <w:rPr>
          <w:rFonts w:ascii="Mazda Type" w:hAnsi="Mazda Type"/>
          <w:sz w:val="20"/>
          <w:szCs w:val="20"/>
          <w:lang w:val="nl-NL"/>
        </w:rPr>
        <w:t>Mazda</w:t>
      </w:r>
      <w:r w:rsidR="00133AB6">
        <w:rPr>
          <w:rFonts w:ascii="Mazda Type" w:hAnsi="Mazda Type"/>
          <w:sz w:val="20"/>
          <w:szCs w:val="20"/>
          <w:lang w:val="nl-NL"/>
        </w:rPr>
        <w:t>’s</w:t>
      </w:r>
      <w:proofErr w:type="spellEnd"/>
      <w:r w:rsidR="00133AB6">
        <w:rPr>
          <w:rFonts w:ascii="Mazda Type" w:hAnsi="Mazda Type"/>
          <w:sz w:val="20"/>
          <w:szCs w:val="20"/>
          <w:lang w:val="nl-NL"/>
        </w:rPr>
        <w:t>,</w:t>
      </w:r>
      <w:r w:rsidRPr="00E259D8">
        <w:rPr>
          <w:rFonts w:ascii="Mazda Type" w:hAnsi="Mazda Type"/>
          <w:sz w:val="20"/>
          <w:szCs w:val="20"/>
          <w:lang w:val="nl-NL"/>
        </w:rPr>
        <w:t xml:space="preserve"> van </w:t>
      </w:r>
      <w:proofErr w:type="spellStart"/>
      <w:r w:rsidR="00133AB6">
        <w:rPr>
          <w:rFonts w:ascii="Mazda Type" w:hAnsi="Mazda Type"/>
          <w:sz w:val="20"/>
          <w:szCs w:val="20"/>
          <w:lang w:val="nl-NL"/>
        </w:rPr>
        <w:t>EV’s</w:t>
      </w:r>
      <w:proofErr w:type="spellEnd"/>
      <w:r w:rsidRPr="00E259D8">
        <w:rPr>
          <w:rFonts w:ascii="Mazda Type" w:hAnsi="Mazda Type"/>
          <w:sz w:val="20"/>
          <w:szCs w:val="20"/>
          <w:lang w:val="nl-NL"/>
        </w:rPr>
        <w:t xml:space="preserve">, plug-in </w:t>
      </w:r>
      <w:proofErr w:type="spellStart"/>
      <w:r w:rsidRPr="00E259D8">
        <w:rPr>
          <w:rFonts w:ascii="Mazda Type" w:hAnsi="Mazda Type"/>
          <w:sz w:val="20"/>
          <w:szCs w:val="20"/>
          <w:lang w:val="nl-NL"/>
        </w:rPr>
        <w:t>hybride</w:t>
      </w:r>
      <w:r w:rsidR="00133AB6">
        <w:rPr>
          <w:rFonts w:ascii="Mazda Type" w:hAnsi="Mazda Type"/>
          <w:sz w:val="20"/>
          <w:szCs w:val="20"/>
          <w:lang w:val="nl-NL"/>
        </w:rPr>
        <w:t>s</w:t>
      </w:r>
      <w:proofErr w:type="spellEnd"/>
      <w:r w:rsidRPr="00E259D8">
        <w:rPr>
          <w:rFonts w:ascii="Mazda Type" w:hAnsi="Mazda Type"/>
          <w:sz w:val="20"/>
          <w:szCs w:val="20"/>
          <w:lang w:val="nl-NL"/>
        </w:rPr>
        <w:t xml:space="preserve"> en mild-hybride oplossingen tot </w:t>
      </w:r>
      <w:r w:rsidR="00133AB6">
        <w:rPr>
          <w:rFonts w:ascii="Mazda Type" w:hAnsi="Mazda Type"/>
          <w:sz w:val="20"/>
          <w:szCs w:val="20"/>
          <w:lang w:val="nl-NL"/>
        </w:rPr>
        <w:t xml:space="preserve">modellen met </w:t>
      </w:r>
      <w:r w:rsidRPr="00E259D8">
        <w:rPr>
          <w:rFonts w:ascii="Mazda Type" w:hAnsi="Mazda Type"/>
          <w:sz w:val="20"/>
          <w:szCs w:val="20"/>
          <w:lang w:val="nl-NL"/>
        </w:rPr>
        <w:t xml:space="preserve">RE </w:t>
      </w:r>
      <w:proofErr w:type="spellStart"/>
      <w:r w:rsidRPr="00E259D8">
        <w:rPr>
          <w:rFonts w:ascii="Mazda Type" w:hAnsi="Mazda Type"/>
          <w:sz w:val="20"/>
          <w:szCs w:val="20"/>
          <w:lang w:val="nl-NL"/>
        </w:rPr>
        <w:t>multi</w:t>
      </w:r>
      <w:proofErr w:type="spellEnd"/>
      <w:r w:rsidRPr="00E259D8">
        <w:rPr>
          <w:rFonts w:ascii="Mazda Type" w:hAnsi="Mazda Type"/>
          <w:sz w:val="20"/>
          <w:szCs w:val="20"/>
          <w:lang w:val="nl-NL"/>
        </w:rPr>
        <w:t>-elektrificatietechnologie</w:t>
      </w:r>
      <w:r w:rsidR="00133AB6">
        <w:rPr>
          <w:rFonts w:ascii="Mazda Type" w:hAnsi="Mazda Type"/>
          <w:sz w:val="20"/>
          <w:szCs w:val="20"/>
          <w:lang w:val="nl-NL"/>
        </w:rPr>
        <w:t xml:space="preserve">, </w:t>
      </w:r>
      <w:r w:rsidRPr="00E259D8">
        <w:rPr>
          <w:rFonts w:ascii="Mazda Type" w:hAnsi="Mazda Type"/>
          <w:sz w:val="20"/>
          <w:szCs w:val="20"/>
          <w:lang w:val="nl-NL"/>
        </w:rPr>
        <w:t xml:space="preserve">zijn uitgerust met </w:t>
      </w:r>
      <w:r w:rsidR="00133AB6">
        <w:rPr>
          <w:rFonts w:ascii="Mazda Type" w:hAnsi="Mazda Type"/>
          <w:sz w:val="20"/>
          <w:szCs w:val="20"/>
          <w:lang w:val="nl-NL"/>
        </w:rPr>
        <w:t>éé</w:t>
      </w:r>
      <w:r w:rsidRPr="00E259D8">
        <w:rPr>
          <w:rFonts w:ascii="Mazda Type" w:hAnsi="Mazda Type"/>
          <w:sz w:val="20"/>
          <w:szCs w:val="20"/>
          <w:lang w:val="nl-NL"/>
        </w:rPr>
        <w:t>n of andere vorm van elektrificatie.</w:t>
      </w:r>
    </w:p>
    <w:p w14:paraId="73323ACF" w14:textId="48B102A6" w:rsidR="007621D5" w:rsidRPr="007621D5" w:rsidRDefault="007621D5" w:rsidP="007621D5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7621D5">
        <w:rPr>
          <w:rFonts w:ascii="Mazda Type" w:hAnsi="Mazda Type"/>
          <w:sz w:val="20"/>
          <w:szCs w:val="20"/>
          <w:lang w:val="nl-NL"/>
        </w:rPr>
        <w:t>Voor de eerste drie kwartalen van het boekjaar rapporteerde Mazda een netto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r w:rsidRPr="007621D5">
        <w:rPr>
          <w:rFonts w:ascii="Mazda Type" w:hAnsi="Mazda Type"/>
          <w:sz w:val="20"/>
          <w:szCs w:val="20"/>
          <w:lang w:val="nl-NL"/>
        </w:rPr>
        <w:t>omzet van ¥ 1</w:t>
      </w:r>
      <w:r>
        <w:rPr>
          <w:rFonts w:ascii="Mazda Type" w:hAnsi="Mazda Type"/>
          <w:sz w:val="20"/>
          <w:szCs w:val="20"/>
          <w:lang w:val="nl-NL"/>
        </w:rPr>
        <w:t>.</w:t>
      </w:r>
      <w:r w:rsidRPr="007621D5">
        <w:rPr>
          <w:rFonts w:ascii="Mazda Type" w:hAnsi="Mazda Type"/>
          <w:sz w:val="20"/>
          <w:szCs w:val="20"/>
          <w:lang w:val="nl-NL"/>
        </w:rPr>
        <w:t>959</w:t>
      </w:r>
      <w:r>
        <w:rPr>
          <w:rFonts w:ascii="Mazda Type" w:hAnsi="Mazda Type"/>
          <w:sz w:val="20"/>
          <w:szCs w:val="20"/>
          <w:lang w:val="nl-NL"/>
        </w:rPr>
        <w:t>,</w:t>
      </w:r>
      <w:r w:rsidRPr="007621D5">
        <w:rPr>
          <w:rFonts w:ascii="Mazda Type" w:hAnsi="Mazda Type"/>
          <w:sz w:val="20"/>
          <w:szCs w:val="20"/>
          <w:lang w:val="nl-NL"/>
        </w:rPr>
        <w:t>5 miljard (€ 16,0 miljard</w:t>
      </w:r>
      <w:r>
        <w:rPr>
          <w:rStyle w:val="Voetnootmarkering"/>
          <w:rFonts w:ascii="Mazda Type" w:hAnsi="Mazda Type"/>
          <w:sz w:val="20"/>
          <w:szCs w:val="20"/>
          <w:lang w:val="nl-NL"/>
        </w:rPr>
        <w:footnoteReference w:customMarkFollows="1" w:id="2"/>
        <w:t>**</w:t>
      </w:r>
      <w:r w:rsidRPr="007621D5">
        <w:rPr>
          <w:rFonts w:ascii="Mazda Type" w:hAnsi="Mazda Type"/>
          <w:sz w:val="20"/>
          <w:szCs w:val="20"/>
          <w:lang w:val="nl-NL"/>
        </w:rPr>
        <w:t xml:space="preserve">) en een bedrijfsverlies van ¥ 32,0 miljard (€ </w:t>
      </w:r>
      <w:r w:rsidR="00B83B5B">
        <w:rPr>
          <w:rFonts w:ascii="Mazda Type" w:hAnsi="Mazda Type"/>
          <w:sz w:val="20"/>
          <w:szCs w:val="20"/>
          <w:lang w:val="nl-NL"/>
        </w:rPr>
        <w:t>2</w:t>
      </w:r>
      <w:r w:rsidRPr="007621D5">
        <w:rPr>
          <w:rFonts w:ascii="Mazda Type" w:hAnsi="Mazda Type"/>
          <w:sz w:val="20"/>
          <w:szCs w:val="20"/>
          <w:lang w:val="nl-NL"/>
        </w:rPr>
        <w:t>62,3 miljoen</w:t>
      </w:r>
      <w:r w:rsidRPr="007621D5">
        <w:rPr>
          <w:rFonts w:ascii="Mazda Type" w:hAnsi="Mazda Type"/>
          <w:sz w:val="16"/>
          <w:szCs w:val="16"/>
          <w:lang w:val="nl-NL"/>
        </w:rPr>
        <w:t>**</w:t>
      </w:r>
      <w:r w:rsidRPr="007621D5">
        <w:rPr>
          <w:rFonts w:ascii="Mazda Type" w:hAnsi="Mazda Type"/>
          <w:sz w:val="20"/>
          <w:szCs w:val="20"/>
          <w:lang w:val="nl-NL"/>
        </w:rPr>
        <w:t>). Het nettoverlies bedroeg ¥ 78,2 miljard (€ 641,0 miljoen</w:t>
      </w:r>
      <w:r w:rsidRPr="007621D5">
        <w:rPr>
          <w:rFonts w:ascii="Mazda Type" w:hAnsi="Mazda Type"/>
          <w:sz w:val="16"/>
          <w:szCs w:val="16"/>
          <w:lang w:val="nl-NL"/>
        </w:rPr>
        <w:t>**</w:t>
      </w:r>
      <w:r w:rsidRPr="007621D5">
        <w:rPr>
          <w:rFonts w:ascii="Mazda Type" w:hAnsi="Mazda Type"/>
          <w:sz w:val="20"/>
          <w:szCs w:val="20"/>
          <w:lang w:val="nl-NL"/>
        </w:rPr>
        <w:t>). Op alle niveaus waren de winsten van Mazda over het derde kwartaal positief.</w:t>
      </w:r>
    </w:p>
    <w:p w14:paraId="418B2A67" w14:textId="7ED454AA" w:rsidR="007621D5" w:rsidRPr="006F3096" w:rsidRDefault="00B86F28" w:rsidP="007621D5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Om die reden </w:t>
      </w:r>
      <w:r w:rsidR="007621D5" w:rsidRPr="007621D5">
        <w:rPr>
          <w:rFonts w:ascii="Mazda Type" w:hAnsi="Mazda Type"/>
          <w:sz w:val="20"/>
          <w:szCs w:val="20"/>
          <w:lang w:val="nl-NL"/>
        </w:rPr>
        <w:t xml:space="preserve">besloot Mazda zijn financiële prognose voor het volledige </w:t>
      </w:r>
      <w:r>
        <w:rPr>
          <w:rFonts w:ascii="Mazda Type" w:hAnsi="Mazda Type"/>
          <w:sz w:val="20"/>
          <w:szCs w:val="20"/>
          <w:lang w:val="nl-NL"/>
        </w:rPr>
        <w:t>boek</w:t>
      </w:r>
      <w:r w:rsidR="007621D5" w:rsidRPr="007621D5">
        <w:rPr>
          <w:rFonts w:ascii="Mazda Type" w:hAnsi="Mazda Type"/>
          <w:sz w:val="20"/>
          <w:szCs w:val="20"/>
          <w:lang w:val="nl-NL"/>
        </w:rPr>
        <w:t>jaar naar boven bij te stellen en een netto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7621D5" w:rsidRPr="007621D5">
        <w:rPr>
          <w:rFonts w:ascii="Mazda Type" w:hAnsi="Mazda Type"/>
          <w:sz w:val="20"/>
          <w:szCs w:val="20"/>
          <w:lang w:val="nl-NL"/>
        </w:rPr>
        <w:t xml:space="preserve">omzet van ¥ 2.900,0 </w:t>
      </w:r>
      <w:r>
        <w:rPr>
          <w:rFonts w:ascii="Mazda Type" w:hAnsi="Mazda Type"/>
          <w:sz w:val="20"/>
          <w:szCs w:val="20"/>
          <w:lang w:val="nl-NL"/>
        </w:rPr>
        <w:t>miljard</w:t>
      </w:r>
      <w:r w:rsidR="007621D5" w:rsidRPr="007621D5">
        <w:rPr>
          <w:rFonts w:ascii="Mazda Type" w:hAnsi="Mazda Type"/>
          <w:sz w:val="20"/>
          <w:szCs w:val="20"/>
          <w:lang w:val="nl-NL"/>
        </w:rPr>
        <w:t xml:space="preserve"> (€ 23,6 miljard **) te voorspellen. Als gevolg van verbeteringen in variabele marketingkosten en vaste kosten voorspelt Mazda dat zijn bedrijfswinst break-even zal draaien over het </w:t>
      </w:r>
      <w:r>
        <w:rPr>
          <w:rFonts w:ascii="Mazda Type" w:hAnsi="Mazda Type"/>
          <w:sz w:val="20"/>
          <w:szCs w:val="20"/>
          <w:lang w:val="nl-NL"/>
        </w:rPr>
        <w:t xml:space="preserve">hele </w:t>
      </w:r>
      <w:r w:rsidR="007621D5" w:rsidRPr="007621D5">
        <w:rPr>
          <w:rFonts w:ascii="Mazda Type" w:hAnsi="Mazda Type"/>
          <w:sz w:val="20"/>
          <w:szCs w:val="20"/>
          <w:lang w:val="nl-NL"/>
        </w:rPr>
        <w:t>boekjaar. Het nettoverlies zal naar verwachting ¥ 50,0 miljard (€ 406,5 miljoen</w:t>
      </w:r>
      <w:r w:rsidR="007621D5" w:rsidRPr="00B86F28">
        <w:rPr>
          <w:rFonts w:ascii="Mazda Type" w:hAnsi="Mazda Type"/>
          <w:sz w:val="16"/>
          <w:szCs w:val="16"/>
          <w:lang w:val="nl-NL"/>
        </w:rPr>
        <w:t>**</w:t>
      </w:r>
      <w:r w:rsidR="007621D5" w:rsidRPr="007621D5">
        <w:rPr>
          <w:rFonts w:ascii="Mazda Type" w:hAnsi="Mazda Type"/>
          <w:sz w:val="20"/>
          <w:szCs w:val="20"/>
          <w:lang w:val="nl-NL"/>
        </w:rPr>
        <w:t xml:space="preserve">) bedragen. De verkoopprognose van Mazda voor het volledige </w:t>
      </w:r>
      <w:r>
        <w:rPr>
          <w:rFonts w:ascii="Mazda Type" w:hAnsi="Mazda Type"/>
          <w:sz w:val="20"/>
          <w:szCs w:val="20"/>
          <w:lang w:val="nl-NL"/>
        </w:rPr>
        <w:t>boek</w:t>
      </w:r>
      <w:r w:rsidR="007621D5" w:rsidRPr="007621D5">
        <w:rPr>
          <w:rFonts w:ascii="Mazda Type" w:hAnsi="Mazda Type"/>
          <w:sz w:val="20"/>
          <w:szCs w:val="20"/>
          <w:lang w:val="nl-NL"/>
        </w:rPr>
        <w:t>jaar blijft ongewijzigd op 1,3 miljoen voertuigen.</w:t>
      </w:r>
    </w:p>
    <w:sectPr w:rsidR="007621D5" w:rsidRPr="006F3096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C7D28" w14:textId="77777777" w:rsidR="00333627" w:rsidRDefault="00333627" w:rsidP="00A04E2C">
      <w:r>
        <w:separator/>
      </w:r>
    </w:p>
  </w:endnote>
  <w:endnote w:type="continuationSeparator" w:id="0">
    <w:p w14:paraId="1F9DB691" w14:textId="77777777" w:rsidR="00333627" w:rsidRDefault="00333627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749B0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BB650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DAE016" wp14:editId="6DD37545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68B5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58AF9D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7C55D4ED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r w:rsidR="00B83B5B">
                              <w:fldChar w:fldCharType="begin"/>
                            </w:r>
                            <w:r w:rsidR="00B83B5B" w:rsidRPr="00E259D8">
                              <w:rPr>
                                <w:lang w:val="nl-NL"/>
                              </w:rPr>
                              <w:instrText xml:space="preserve"> HYPERLINK "http://www.mazda-press.nl" </w:instrText>
                            </w:r>
                            <w:r w:rsidR="00B83B5B">
                              <w:fldChar w:fldCharType="separate"/>
                            </w:r>
                            <w:r w:rsidRPr="001758D0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t>www.mazda-press.nl</w:t>
                            </w:r>
                            <w:r w:rsidR="00B83B5B">
                              <w:rPr>
                                <w:rStyle w:val="Hyperlink"/>
                                <w:rFonts w:ascii="Mazda Type" w:hAnsi="Mazda Type"/>
                                <w:color w:val="auto"/>
                                <w:sz w:val="16"/>
                                <w:szCs w:val="16"/>
                                <w:lang w:val="nl-NL"/>
                              </w:rPr>
                              <w:fldChar w:fldCharType="end"/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DAE016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1B5768B5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58AF9D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7C55D4ED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r w:rsidR="00B83B5B">
                        <w:fldChar w:fldCharType="begin"/>
                      </w:r>
                      <w:r w:rsidR="00B83B5B" w:rsidRPr="00E259D8">
                        <w:rPr>
                          <w:lang w:val="nl-NL"/>
                        </w:rPr>
                        <w:instrText xml:space="preserve"> HYPERLINK "http://www.mazda-press.nl" </w:instrText>
                      </w:r>
                      <w:r w:rsidR="00B83B5B">
                        <w:fldChar w:fldCharType="separate"/>
                      </w:r>
                      <w:r w:rsidRPr="001758D0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t>www.mazda-press.nl</w:t>
                      </w:r>
                      <w:r w:rsidR="00B83B5B">
                        <w:rPr>
                          <w:rStyle w:val="Hyperlink"/>
                          <w:rFonts w:ascii="Mazda Type" w:hAnsi="Mazda Type"/>
                          <w:color w:val="auto"/>
                          <w:sz w:val="16"/>
                          <w:szCs w:val="16"/>
                          <w:lang w:val="nl-NL"/>
                        </w:rPr>
                        <w:fldChar w:fldCharType="end"/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40A46" w14:textId="77777777" w:rsidR="00333627" w:rsidRDefault="00333627" w:rsidP="00A04E2C">
      <w:r>
        <w:separator/>
      </w:r>
    </w:p>
  </w:footnote>
  <w:footnote w:type="continuationSeparator" w:id="0">
    <w:p w14:paraId="5DD0F7F9" w14:textId="77777777" w:rsidR="00333627" w:rsidRDefault="00333627" w:rsidP="00A04E2C">
      <w:r>
        <w:continuationSeparator/>
      </w:r>
    </w:p>
  </w:footnote>
  <w:footnote w:id="1">
    <w:p w14:paraId="7884D25C" w14:textId="536F9BCE" w:rsidR="00133AB6" w:rsidRPr="007621D5" w:rsidRDefault="00133AB6" w:rsidP="007621D5">
      <w:pPr>
        <w:pStyle w:val="Voetnoottekst"/>
        <w:tabs>
          <w:tab w:val="left" w:pos="284"/>
        </w:tabs>
        <w:rPr>
          <w:rFonts w:ascii="Mazda Type" w:hAnsi="Mazda Type"/>
          <w:sz w:val="16"/>
          <w:szCs w:val="16"/>
          <w:lang w:val="nl-NL"/>
        </w:rPr>
      </w:pPr>
      <w:r w:rsidRPr="007621D5">
        <w:rPr>
          <w:rStyle w:val="Voetnootmarkering"/>
          <w:lang w:val="nl-NL"/>
        </w:rPr>
        <w:t>*</w:t>
      </w:r>
      <w:r w:rsidRPr="007621D5">
        <w:rPr>
          <w:lang w:val="nl-NL"/>
        </w:rPr>
        <w:t xml:space="preserve"> </w:t>
      </w:r>
      <w:r w:rsidR="007621D5">
        <w:rPr>
          <w:lang w:val="nl-NL"/>
        </w:rPr>
        <w:tab/>
      </w:r>
      <w:r w:rsidR="007621D5" w:rsidRPr="007621D5">
        <w:rPr>
          <w:rFonts w:ascii="Mazda Type" w:hAnsi="Mazda Type"/>
          <w:sz w:val="16"/>
          <w:szCs w:val="16"/>
          <w:lang w:val="nl-NL"/>
        </w:rPr>
        <w:t>Exclusief Rusland.</w:t>
      </w:r>
    </w:p>
  </w:footnote>
  <w:footnote w:id="2">
    <w:p w14:paraId="3FA4F877" w14:textId="7BB921D2" w:rsidR="007621D5" w:rsidRPr="007621D5" w:rsidRDefault="007621D5" w:rsidP="007621D5">
      <w:pPr>
        <w:pStyle w:val="Voetnoottekst"/>
        <w:tabs>
          <w:tab w:val="left" w:pos="284"/>
        </w:tabs>
        <w:ind w:left="284" w:hanging="284"/>
        <w:jc w:val="both"/>
        <w:rPr>
          <w:lang w:val="nl-NL"/>
        </w:rPr>
      </w:pPr>
      <w:r w:rsidRPr="007621D5">
        <w:rPr>
          <w:rStyle w:val="Voetnootmarkering"/>
          <w:rFonts w:cstheme="minorHAnsi"/>
          <w:lang w:val="nl-NL"/>
        </w:rPr>
        <w:t>**</w:t>
      </w:r>
      <w:r w:rsidRPr="007621D5">
        <w:rPr>
          <w:rFonts w:cstheme="minorHAnsi"/>
          <w:lang w:val="nl-NL"/>
        </w:rPr>
        <w:t xml:space="preserve"> </w:t>
      </w:r>
      <w:r>
        <w:rPr>
          <w:rFonts w:cstheme="minorHAnsi"/>
          <w:lang w:val="nl-NL"/>
        </w:rPr>
        <w:tab/>
      </w:r>
      <w:r w:rsidRPr="007621D5">
        <w:rPr>
          <w:rFonts w:ascii="Mazda Type" w:hAnsi="Mazda Type"/>
          <w:sz w:val="16"/>
          <w:szCs w:val="16"/>
          <w:lang w:val="nl-NL"/>
        </w:rPr>
        <w:t>Bron: g</w:t>
      </w:r>
      <w:r w:rsidRPr="007621D5">
        <w:rPr>
          <w:rFonts w:ascii="Mazda Type" w:hAnsi="Mazda Type"/>
          <w:sz w:val="16"/>
          <w:szCs w:val="16"/>
          <w:lang w:val="nl-NL"/>
        </w:rPr>
        <w:t>econsolideerde financiële resultaten van Mazda Motor Corporation voor</w:t>
      </w:r>
      <w:r>
        <w:rPr>
          <w:rFonts w:ascii="Mazda Type" w:hAnsi="Mazda Type"/>
          <w:sz w:val="16"/>
          <w:szCs w:val="16"/>
          <w:lang w:val="nl-NL"/>
        </w:rPr>
        <w:t xml:space="preserve"> het derde kwartaal van</w:t>
      </w:r>
      <w:r w:rsidRPr="007621D5">
        <w:rPr>
          <w:rFonts w:ascii="Mazda Type" w:hAnsi="Mazda Type"/>
          <w:sz w:val="16"/>
          <w:szCs w:val="16"/>
          <w:lang w:val="nl-NL"/>
        </w:rPr>
        <w:t xml:space="preserve"> het boekjaar eindigend op 31 maart 202</w:t>
      </w:r>
      <w:r>
        <w:rPr>
          <w:rFonts w:ascii="Mazda Type" w:hAnsi="Mazda Type"/>
          <w:sz w:val="16"/>
          <w:szCs w:val="16"/>
          <w:lang w:val="nl-NL"/>
        </w:rPr>
        <w:t>1</w:t>
      </w:r>
      <w:r w:rsidRPr="007621D5">
        <w:rPr>
          <w:rFonts w:ascii="Mazda Type" w:hAnsi="Mazda Type"/>
          <w:sz w:val="16"/>
          <w:szCs w:val="16"/>
          <w:lang w:val="nl-NL"/>
        </w:rPr>
        <w:t xml:space="preserve">. Eurocijfers </w:t>
      </w:r>
      <w:r>
        <w:rPr>
          <w:rFonts w:ascii="Mazda Type" w:hAnsi="Mazda Type"/>
          <w:sz w:val="16"/>
          <w:szCs w:val="16"/>
          <w:lang w:val="nl-NL"/>
        </w:rPr>
        <w:t xml:space="preserve">voor de eerste negen maanden </w:t>
      </w:r>
      <w:r w:rsidRPr="007621D5">
        <w:rPr>
          <w:rFonts w:ascii="Mazda Type" w:hAnsi="Mazda Type"/>
          <w:sz w:val="16"/>
          <w:szCs w:val="16"/>
          <w:lang w:val="nl-NL"/>
        </w:rPr>
        <w:t>worden berekend op € 1 = ¥ 12</w:t>
      </w:r>
      <w:r>
        <w:rPr>
          <w:rFonts w:ascii="Mazda Type" w:hAnsi="Mazda Type"/>
          <w:sz w:val="16"/>
          <w:szCs w:val="16"/>
          <w:lang w:val="nl-NL"/>
        </w:rPr>
        <w:t xml:space="preserve">2, voor het hele boekjaar </w:t>
      </w:r>
      <w:r w:rsidRPr="007621D5">
        <w:rPr>
          <w:rFonts w:ascii="Mazda Type" w:hAnsi="Mazda Type"/>
          <w:sz w:val="16"/>
          <w:szCs w:val="16"/>
          <w:lang w:val="nl-NL"/>
        </w:rPr>
        <w:t>€ 1 = ¥ 12</w:t>
      </w:r>
      <w:r>
        <w:rPr>
          <w:rFonts w:ascii="Mazda Type" w:hAnsi="Mazda Type"/>
          <w:sz w:val="16"/>
          <w:szCs w:val="16"/>
          <w:lang w:val="nl-NL"/>
        </w:rPr>
        <w:t>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4289D" w14:textId="77777777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6CD4B05E" wp14:editId="367EFDBC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E838" w14:textId="77777777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40D8EB3D" wp14:editId="5CC56A1C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84A40B" wp14:editId="2795F4BE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F307F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4A40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1A4F307F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5490"/>
    <w:multiLevelType w:val="hybridMultilevel"/>
    <w:tmpl w:val="75E67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133AB6"/>
    <w:rsid w:val="0019434A"/>
    <w:rsid w:val="00333627"/>
    <w:rsid w:val="00483140"/>
    <w:rsid w:val="004A0DEF"/>
    <w:rsid w:val="005D2C1C"/>
    <w:rsid w:val="006F3096"/>
    <w:rsid w:val="007621D5"/>
    <w:rsid w:val="007827D5"/>
    <w:rsid w:val="00851698"/>
    <w:rsid w:val="00886A8B"/>
    <w:rsid w:val="00A04E2C"/>
    <w:rsid w:val="00A05E04"/>
    <w:rsid w:val="00B83B5B"/>
    <w:rsid w:val="00B86F28"/>
    <w:rsid w:val="00BC0143"/>
    <w:rsid w:val="00CA61F7"/>
    <w:rsid w:val="00D502EB"/>
    <w:rsid w:val="00E259D8"/>
    <w:rsid w:val="00E44F34"/>
    <w:rsid w:val="00E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6A7F11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7F1F2-28B0-4A70-8DFD-620664A9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Jur</cp:lastModifiedBy>
  <cp:revision>5</cp:revision>
  <dcterms:created xsi:type="dcterms:W3CDTF">2021-02-04T10:15:00Z</dcterms:created>
  <dcterms:modified xsi:type="dcterms:W3CDTF">2021-02-04T10:53:00Z</dcterms:modified>
</cp:coreProperties>
</file>