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6CFB" w14:textId="50F75574" w:rsidR="00FE44BA" w:rsidRPr="00C22749" w:rsidRDefault="00FE44BA" w:rsidP="00C22749">
      <w:pPr>
        <w:jc w:val="right"/>
        <w:rPr>
          <w:rFonts w:ascii="Mazda Type" w:hAnsi="Mazda Type"/>
          <w:sz w:val="19"/>
          <w:szCs w:val="19"/>
        </w:rPr>
      </w:pPr>
      <w:bookmarkStart w:id="0" w:name="_Hlk95918284"/>
    </w:p>
    <w:p w14:paraId="37799F6B" w14:textId="7107121C" w:rsidR="00FE44BA" w:rsidRPr="00C22749" w:rsidRDefault="00FE44BA" w:rsidP="00C22749">
      <w:pPr>
        <w:jc w:val="right"/>
        <w:rPr>
          <w:rFonts w:ascii="Mazda Type" w:hAnsi="Mazda Type"/>
          <w:sz w:val="19"/>
          <w:szCs w:val="19"/>
        </w:rPr>
      </w:pPr>
      <w:r w:rsidRPr="00C22749">
        <w:rPr>
          <w:rFonts w:ascii="Mazda Type" w:hAnsi="Mazda Type"/>
          <w:sz w:val="19"/>
          <w:szCs w:val="19"/>
        </w:rPr>
        <w:t xml:space="preserve">           </w:t>
      </w:r>
      <w:r w:rsidRPr="00C22749">
        <w:rPr>
          <w:rFonts w:ascii="Mazda Type" w:hAnsi="Mazda Type"/>
          <w:sz w:val="19"/>
          <w:szCs w:val="19"/>
          <w:lang w:val="en-US"/>
        </w:rPr>
        <w:t xml:space="preserve">Panasonic Energy Co., Ltd. </w:t>
      </w:r>
      <w:r w:rsidR="003262C6" w:rsidRPr="00C22749">
        <w:rPr>
          <w:rFonts w:ascii="Mazda Type" w:hAnsi="Mazda Type"/>
          <w:sz w:val="19"/>
          <w:szCs w:val="19"/>
        </w:rPr>
        <w:t xml:space="preserve">    </w:t>
      </w:r>
      <w:r w:rsidR="003262C6" w:rsidRPr="00C22749">
        <w:rPr>
          <w:rFonts w:ascii="Mazda Type" w:hAnsi="Mazda Type"/>
          <w:sz w:val="19"/>
          <w:szCs w:val="19"/>
        </w:rPr>
        <w:br/>
        <w:t xml:space="preserve">           </w:t>
      </w:r>
      <w:r w:rsidRPr="00C22749">
        <w:rPr>
          <w:rFonts w:ascii="Mazda Type" w:hAnsi="Mazda Type"/>
          <w:sz w:val="19"/>
          <w:szCs w:val="19"/>
          <w:lang w:val="en-US"/>
        </w:rPr>
        <w:t>Mazda Motor Corporation</w:t>
      </w:r>
    </w:p>
    <w:p w14:paraId="27144DBF" w14:textId="77777777" w:rsidR="00FE44BA" w:rsidRPr="00FE44BA" w:rsidRDefault="00FE44BA" w:rsidP="00FE44BA">
      <w:pPr>
        <w:jc w:val="center"/>
        <w:rPr>
          <w:rFonts w:ascii="Mazda Type Medium" w:hAnsi="Mazda Type Medium"/>
          <w:b/>
          <w:bCs/>
          <w:sz w:val="32"/>
          <w:szCs w:val="32"/>
          <w:lang w:val="en-US"/>
        </w:rPr>
      </w:pPr>
    </w:p>
    <w:p w14:paraId="6B154B0B" w14:textId="3BD39A7C" w:rsidR="00760B03" w:rsidRPr="00C83FD0" w:rsidRDefault="00B044F4" w:rsidP="00FE44BA">
      <w:pPr>
        <w:jc w:val="center"/>
        <w:rPr>
          <w:rFonts w:ascii="Mazda Type Medium" w:hAnsi="Mazda Type Medium"/>
          <w:b/>
          <w:bCs/>
          <w:sz w:val="20"/>
          <w:szCs w:val="20"/>
          <w:lang w:val="nl-NL"/>
        </w:rPr>
      </w:pPr>
      <w:r w:rsidRPr="00B044F4">
        <w:rPr>
          <w:rFonts w:ascii="Mazda Type Medium" w:hAnsi="Mazda Type Medium"/>
          <w:b/>
          <w:bCs/>
          <w:sz w:val="32"/>
          <w:szCs w:val="32"/>
          <w:lang w:val="nl-NL"/>
        </w:rPr>
        <w:t>Panasonic Energy en Mazda sluiten overeenkomst voor levering van cilindrische lithium-ion-accu's voor auto's</w:t>
      </w:r>
      <w:r w:rsidR="00C83FD0">
        <w:rPr>
          <w:rFonts w:ascii="Mazda Type Medium" w:hAnsi="Mazda Type Medium"/>
          <w:b/>
          <w:bCs/>
          <w:sz w:val="32"/>
          <w:szCs w:val="32"/>
          <w:lang w:val="nl-NL"/>
        </w:rPr>
        <w:br/>
      </w:r>
    </w:p>
    <w:p w14:paraId="05A9984C" w14:textId="2F2303A2" w:rsidR="00580A6E" w:rsidRPr="00B044F4" w:rsidRDefault="00580A6E" w:rsidP="00B044F4">
      <w:pPr>
        <w:pStyle w:val="Lijstalinea"/>
        <w:spacing w:line="276" w:lineRule="auto"/>
        <w:rPr>
          <w:rFonts w:ascii="Mazda Type" w:hAnsi="Mazda Type"/>
          <w:b/>
          <w:bCs/>
          <w:sz w:val="19"/>
          <w:szCs w:val="19"/>
          <w:lang w:val="nl-NL"/>
        </w:rPr>
      </w:pPr>
    </w:p>
    <w:p w14:paraId="2FF303AA" w14:textId="6B0E56F9" w:rsidR="00B044F4" w:rsidRPr="00B044F4" w:rsidRDefault="00B044F4" w:rsidP="00B044F4">
      <w:pPr>
        <w:adjustRightInd w:val="0"/>
        <w:spacing w:after="120" w:line="276" w:lineRule="auto"/>
        <w:jc w:val="both"/>
        <w:rPr>
          <w:rFonts w:ascii="Mazda Type" w:hAnsi="Mazda Type"/>
          <w:sz w:val="19"/>
          <w:szCs w:val="19"/>
          <w:lang w:val="nl-NL"/>
        </w:rPr>
      </w:pPr>
      <w:r w:rsidRPr="00B044F4">
        <w:rPr>
          <w:rFonts w:ascii="Mazda Type" w:hAnsi="Mazda Type"/>
          <w:sz w:val="19"/>
          <w:szCs w:val="19"/>
          <w:lang w:val="nl-NL"/>
        </w:rPr>
        <w:t>Leverkusen / Osaka / Hiroshima</w:t>
      </w:r>
      <w:r w:rsidRPr="00B044F4">
        <w:rPr>
          <w:rFonts w:ascii="Mazda Type" w:hAnsi="Mazda Type"/>
          <w:sz w:val="19"/>
          <w:szCs w:val="19"/>
          <w:lang w:val="nl-NL"/>
        </w:rPr>
        <w:t>,</w:t>
      </w:r>
      <w:r w:rsidRPr="00B044F4">
        <w:rPr>
          <w:rFonts w:ascii="Mazda Type" w:hAnsi="Mazda Type"/>
          <w:sz w:val="19"/>
          <w:szCs w:val="19"/>
          <w:lang w:val="nl-NL"/>
        </w:rPr>
        <w:t xml:space="preserve"> 29 </w:t>
      </w:r>
      <w:r w:rsidRPr="00B044F4">
        <w:rPr>
          <w:rFonts w:ascii="Mazda Type" w:hAnsi="Mazda Type"/>
          <w:sz w:val="19"/>
          <w:szCs w:val="19"/>
          <w:lang w:val="nl-NL"/>
        </w:rPr>
        <w:t>maart</w:t>
      </w:r>
      <w:r w:rsidR="003D6093" w:rsidRPr="00B044F4">
        <w:rPr>
          <w:rFonts w:ascii="Mazda Type" w:hAnsi="Mazda Type"/>
          <w:sz w:val="19"/>
          <w:szCs w:val="19"/>
          <w:lang w:val="nl-NL"/>
        </w:rPr>
        <w:t xml:space="preserve"> 20</w:t>
      </w:r>
      <w:r w:rsidR="00760B03" w:rsidRPr="00B044F4">
        <w:rPr>
          <w:rFonts w:ascii="Mazda Type" w:hAnsi="Mazda Type"/>
          <w:sz w:val="19"/>
          <w:szCs w:val="19"/>
          <w:lang w:val="nl-NL"/>
        </w:rPr>
        <w:t>2</w:t>
      </w:r>
      <w:r w:rsidRPr="00B044F4">
        <w:rPr>
          <w:rFonts w:ascii="Mazda Type" w:hAnsi="Mazda Type"/>
          <w:sz w:val="19"/>
          <w:szCs w:val="19"/>
          <w:lang w:val="nl-NL"/>
        </w:rPr>
        <w:t>4</w:t>
      </w:r>
      <w:r w:rsidR="003D6093" w:rsidRPr="00B044F4">
        <w:rPr>
          <w:rFonts w:ascii="Mazda Type" w:hAnsi="Mazda Type"/>
          <w:sz w:val="19"/>
          <w:szCs w:val="19"/>
          <w:lang w:val="nl-NL"/>
        </w:rPr>
        <w:t>.</w:t>
      </w:r>
      <w:bookmarkEnd w:id="0"/>
      <w:r w:rsidR="006C70AA" w:rsidRPr="00B044F4">
        <w:rPr>
          <w:rFonts w:ascii="Mazda Type" w:hAnsi="Mazda Type"/>
          <w:sz w:val="19"/>
          <w:szCs w:val="19"/>
          <w:lang w:val="nl-NL"/>
        </w:rPr>
        <w:t xml:space="preserve"> </w:t>
      </w:r>
      <w:r w:rsidRPr="00B044F4">
        <w:rPr>
          <w:rFonts w:ascii="Mazda Type" w:hAnsi="Mazda Type"/>
          <w:b/>
          <w:bCs/>
          <w:sz w:val="19"/>
          <w:szCs w:val="19"/>
          <w:lang w:val="nl-NL"/>
        </w:rPr>
        <w:t xml:space="preserve">Panasonic Energy </w:t>
      </w:r>
      <w:proofErr w:type="spellStart"/>
      <w:r w:rsidRPr="00B044F4">
        <w:rPr>
          <w:rFonts w:ascii="Mazda Type" w:hAnsi="Mazda Type"/>
          <w:b/>
          <w:bCs/>
          <w:sz w:val="19"/>
          <w:szCs w:val="19"/>
          <w:lang w:val="nl-NL"/>
        </w:rPr>
        <w:t>Co.</w:t>
      </w:r>
      <w:proofErr w:type="spellEnd"/>
      <w:r w:rsidRPr="00B044F4">
        <w:rPr>
          <w:rFonts w:ascii="Mazda Type" w:hAnsi="Mazda Type"/>
          <w:b/>
          <w:bCs/>
          <w:sz w:val="19"/>
          <w:szCs w:val="19"/>
          <w:lang w:val="nl-NL"/>
        </w:rPr>
        <w:t>, Ltd., een Panasonic Group Company, en Mazda Motor Corporation hebben vandaag aangekondigd dat ze een overeenkomst hebben getekend voor de levering van cilindrische lithium-ion-auto-accu's.</w:t>
      </w:r>
    </w:p>
    <w:p w14:paraId="18E05578" w14:textId="202B8DD6" w:rsidR="00B044F4" w:rsidRPr="00B044F4" w:rsidRDefault="00B044F4" w:rsidP="00B044F4">
      <w:pPr>
        <w:adjustRightInd w:val="0"/>
        <w:spacing w:after="120" w:line="276" w:lineRule="auto"/>
        <w:jc w:val="both"/>
        <w:rPr>
          <w:rFonts w:ascii="Mazda Type" w:hAnsi="Mazda Type"/>
          <w:sz w:val="19"/>
          <w:szCs w:val="19"/>
          <w:lang w:val="nl-NL"/>
        </w:rPr>
      </w:pPr>
      <w:r w:rsidRPr="00B044F4">
        <w:rPr>
          <w:rFonts w:ascii="Mazda Type" w:hAnsi="Mazda Type"/>
          <w:sz w:val="19"/>
          <w:szCs w:val="19"/>
          <w:lang w:val="nl-NL"/>
        </w:rPr>
        <w:t>In juni 2023 startten de twee bedrijven besprekingen gericht op het opbouwen van een middellange- tot lange</w:t>
      </w:r>
      <w:r>
        <w:rPr>
          <w:rFonts w:ascii="Mazda Type" w:hAnsi="Mazda Type"/>
          <w:sz w:val="19"/>
          <w:szCs w:val="19"/>
          <w:lang w:val="nl-NL"/>
        </w:rPr>
        <w:t xml:space="preserve"> </w:t>
      </w:r>
      <w:r w:rsidRPr="00B044F4">
        <w:rPr>
          <w:rFonts w:ascii="Mazda Type" w:hAnsi="Mazda Type"/>
          <w:sz w:val="19"/>
          <w:szCs w:val="19"/>
          <w:lang w:val="nl-NL"/>
        </w:rPr>
        <w:t>termijn</w:t>
      </w:r>
      <w:r>
        <w:rPr>
          <w:rFonts w:ascii="Mazda Type" w:hAnsi="Mazda Type"/>
          <w:sz w:val="19"/>
          <w:szCs w:val="19"/>
          <w:lang w:val="nl-NL"/>
        </w:rPr>
        <w:t xml:space="preserve"> </w:t>
      </w:r>
      <w:r w:rsidRPr="00B044F4">
        <w:rPr>
          <w:rFonts w:ascii="Mazda Type" w:hAnsi="Mazda Type"/>
          <w:sz w:val="19"/>
          <w:szCs w:val="19"/>
          <w:lang w:val="nl-NL"/>
        </w:rPr>
        <w:t>partnerschap voor de levering van cilindrische lithium-ion-auto-accu's, besprekingen die hebben geresulteerd in de ondertekening van deze overeenkomst.</w:t>
      </w:r>
    </w:p>
    <w:p w14:paraId="713BA5B9" w14:textId="77777777" w:rsidR="00B044F4" w:rsidRPr="00B044F4" w:rsidRDefault="00B044F4" w:rsidP="00B044F4">
      <w:pPr>
        <w:adjustRightInd w:val="0"/>
        <w:spacing w:after="120" w:line="276" w:lineRule="auto"/>
        <w:jc w:val="both"/>
        <w:rPr>
          <w:rFonts w:ascii="Mazda Type" w:hAnsi="Mazda Type"/>
          <w:sz w:val="19"/>
          <w:szCs w:val="19"/>
          <w:lang w:val="nl-NL"/>
        </w:rPr>
      </w:pPr>
      <w:r w:rsidRPr="00B044F4">
        <w:rPr>
          <w:rFonts w:ascii="Mazda Type" w:hAnsi="Mazda Type"/>
          <w:sz w:val="19"/>
          <w:szCs w:val="19"/>
          <w:lang w:val="nl-NL"/>
        </w:rPr>
        <w:t>Met deze overeenkomst bevestigen beide bedrijven hun inzet om verschillende maatschappelijke uitdagingen aan te gaan, zoals het beperken van de opwarming van de aarde, het bevorderen van duurzame groei binnen de auto- en batterijsector, het ondersteunen van lokale werkgelegenheid en het stimuleren van talentontwikkeling.</w:t>
      </w:r>
    </w:p>
    <w:p w14:paraId="383BF99B" w14:textId="79EA0F8F" w:rsidR="00CD0F97" w:rsidRPr="00B044F4" w:rsidRDefault="00B044F4" w:rsidP="00B044F4">
      <w:pPr>
        <w:adjustRightInd w:val="0"/>
        <w:spacing w:after="120" w:line="276" w:lineRule="auto"/>
        <w:jc w:val="both"/>
        <w:rPr>
          <w:rFonts w:ascii="Mazda Type" w:hAnsi="Mazda Type"/>
          <w:b/>
          <w:bCs/>
          <w:sz w:val="19"/>
          <w:szCs w:val="19"/>
          <w:lang w:val="nl-NL"/>
        </w:rPr>
      </w:pPr>
      <w:r w:rsidRPr="00B044F4">
        <w:rPr>
          <w:rFonts w:ascii="Mazda Type" w:hAnsi="Mazda Type"/>
          <w:sz w:val="19"/>
          <w:szCs w:val="19"/>
          <w:lang w:val="nl-NL"/>
        </w:rPr>
        <w:t xml:space="preserve">Details over </w:t>
      </w:r>
      <w:r w:rsidR="00891F3B">
        <w:rPr>
          <w:rFonts w:ascii="Mazda Type" w:hAnsi="Mazda Type"/>
          <w:sz w:val="19"/>
          <w:szCs w:val="19"/>
          <w:lang w:val="nl-NL"/>
        </w:rPr>
        <w:t>het</w:t>
      </w:r>
      <w:r w:rsidRPr="00B044F4">
        <w:rPr>
          <w:rFonts w:ascii="Mazda Type" w:hAnsi="Mazda Type"/>
          <w:sz w:val="19"/>
          <w:szCs w:val="19"/>
          <w:lang w:val="nl-NL"/>
        </w:rPr>
        <w:t xml:space="preserve"> partnerschap zullen te zijner tijd worden gecommuniceerd.</w:t>
      </w:r>
    </w:p>
    <w:p w14:paraId="1B7A1D43" w14:textId="67C79492" w:rsidR="00760B03" w:rsidRDefault="00760B03" w:rsidP="00EC2B0A">
      <w:pPr>
        <w:spacing w:after="240" w:line="276" w:lineRule="auto"/>
        <w:rPr>
          <w:rFonts w:ascii="Mazda Type" w:hAnsi="Mazda Type"/>
          <w:b/>
          <w:bCs/>
          <w:sz w:val="21"/>
          <w:szCs w:val="21"/>
          <w:lang w:val="nl-NL"/>
        </w:rPr>
      </w:pPr>
    </w:p>
    <w:p w14:paraId="1C3699D2" w14:textId="195F2029" w:rsidR="00760B03" w:rsidRDefault="00760B03" w:rsidP="00EC2B0A">
      <w:pPr>
        <w:spacing w:after="240" w:line="276" w:lineRule="auto"/>
        <w:rPr>
          <w:rFonts w:ascii="Mazda Type" w:hAnsi="Mazda Type"/>
          <w:b/>
          <w:bCs/>
          <w:sz w:val="21"/>
          <w:szCs w:val="21"/>
          <w:lang w:val="nl-NL"/>
        </w:rPr>
      </w:pPr>
    </w:p>
    <w:p w14:paraId="28B80ADB" w14:textId="2BAD0EB7" w:rsidR="00760B03" w:rsidRDefault="00760B03" w:rsidP="00EC2B0A">
      <w:pPr>
        <w:spacing w:after="240" w:line="276" w:lineRule="auto"/>
        <w:rPr>
          <w:rFonts w:ascii="Mazda Type" w:hAnsi="Mazda Type"/>
          <w:b/>
          <w:bCs/>
          <w:sz w:val="21"/>
          <w:szCs w:val="21"/>
          <w:lang w:val="nl-NL"/>
        </w:rPr>
      </w:pPr>
    </w:p>
    <w:p w14:paraId="258544E5" w14:textId="718FECD3" w:rsidR="00942FBF" w:rsidRPr="00FC1231" w:rsidRDefault="00942FBF" w:rsidP="00FC1231">
      <w:pPr>
        <w:spacing w:after="240" w:line="276" w:lineRule="auto"/>
        <w:jc w:val="both"/>
        <w:rPr>
          <w:rFonts w:ascii="Mazda Type" w:hAnsi="Mazda Type"/>
          <w:sz w:val="21"/>
          <w:szCs w:val="21"/>
          <w:lang w:val="nl-NL"/>
        </w:rPr>
      </w:pPr>
    </w:p>
    <w:sectPr w:rsidR="00942FBF" w:rsidRPr="00FC1231"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8A5D" w14:textId="77777777" w:rsidR="00FB1A84" w:rsidRDefault="00FB1A84" w:rsidP="00A04E2C">
      <w:r>
        <w:separator/>
      </w:r>
    </w:p>
  </w:endnote>
  <w:endnote w:type="continuationSeparator" w:id="0">
    <w:p w14:paraId="52C9D4E3" w14:textId="77777777" w:rsidR="00FB1A84" w:rsidRDefault="00FB1A84"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000000"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000000"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00000"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000000"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1"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000000"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00000"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000000"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2"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74DE" w14:textId="77777777" w:rsidR="00FB1A84" w:rsidRDefault="00FB1A84" w:rsidP="00A04E2C">
      <w:r>
        <w:separator/>
      </w:r>
    </w:p>
  </w:footnote>
  <w:footnote w:type="continuationSeparator" w:id="0">
    <w:p w14:paraId="19DBA330" w14:textId="77777777" w:rsidR="00FB1A84" w:rsidRDefault="00FB1A84"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000000"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000000"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000000"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000000"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7027797">
    <w:abstractNumId w:val="0"/>
  </w:num>
  <w:num w:numId="2" w16cid:durableId="956058768">
    <w:abstractNumId w:val="2"/>
  </w:num>
  <w:num w:numId="3" w16cid:durableId="23286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2D95"/>
    <w:rsid w:val="00072947"/>
    <w:rsid w:val="00077680"/>
    <w:rsid w:val="000779E0"/>
    <w:rsid w:val="00095261"/>
    <w:rsid w:val="000A1961"/>
    <w:rsid w:val="000B1712"/>
    <w:rsid w:val="001542B8"/>
    <w:rsid w:val="00166530"/>
    <w:rsid w:val="0019434A"/>
    <w:rsid w:val="001A0533"/>
    <w:rsid w:val="001B481E"/>
    <w:rsid w:val="001F3D0A"/>
    <w:rsid w:val="0020770F"/>
    <w:rsid w:val="0022545E"/>
    <w:rsid w:val="0027762C"/>
    <w:rsid w:val="00282685"/>
    <w:rsid w:val="002B091B"/>
    <w:rsid w:val="002B5AD6"/>
    <w:rsid w:val="002B61C1"/>
    <w:rsid w:val="002E1F39"/>
    <w:rsid w:val="003106C5"/>
    <w:rsid w:val="003262C6"/>
    <w:rsid w:val="00333627"/>
    <w:rsid w:val="003936E9"/>
    <w:rsid w:val="003A2F27"/>
    <w:rsid w:val="003A3C78"/>
    <w:rsid w:val="003A6E8D"/>
    <w:rsid w:val="003A7423"/>
    <w:rsid w:val="003D6093"/>
    <w:rsid w:val="003E378D"/>
    <w:rsid w:val="00432AAB"/>
    <w:rsid w:val="00483140"/>
    <w:rsid w:val="004A0DEF"/>
    <w:rsid w:val="00546398"/>
    <w:rsid w:val="00547985"/>
    <w:rsid w:val="00563977"/>
    <w:rsid w:val="00580A6E"/>
    <w:rsid w:val="00584E63"/>
    <w:rsid w:val="005D2C1C"/>
    <w:rsid w:val="005F29A2"/>
    <w:rsid w:val="00615C07"/>
    <w:rsid w:val="00615E86"/>
    <w:rsid w:val="006421F4"/>
    <w:rsid w:val="00643E8E"/>
    <w:rsid w:val="006745E1"/>
    <w:rsid w:val="00675117"/>
    <w:rsid w:val="006C70AA"/>
    <w:rsid w:val="006F3096"/>
    <w:rsid w:val="007308C3"/>
    <w:rsid w:val="00760B03"/>
    <w:rsid w:val="00766656"/>
    <w:rsid w:val="00773779"/>
    <w:rsid w:val="00781795"/>
    <w:rsid w:val="007827D5"/>
    <w:rsid w:val="007B56B2"/>
    <w:rsid w:val="007D4CF1"/>
    <w:rsid w:val="007E217A"/>
    <w:rsid w:val="007F5729"/>
    <w:rsid w:val="00833A35"/>
    <w:rsid w:val="00851698"/>
    <w:rsid w:val="00870757"/>
    <w:rsid w:val="00886A8B"/>
    <w:rsid w:val="00891F3B"/>
    <w:rsid w:val="00892605"/>
    <w:rsid w:val="008A5C5E"/>
    <w:rsid w:val="008D48FA"/>
    <w:rsid w:val="008F20AB"/>
    <w:rsid w:val="00902791"/>
    <w:rsid w:val="009062C0"/>
    <w:rsid w:val="00942FBF"/>
    <w:rsid w:val="00972770"/>
    <w:rsid w:val="00994198"/>
    <w:rsid w:val="009A0B4F"/>
    <w:rsid w:val="009B6228"/>
    <w:rsid w:val="009D1440"/>
    <w:rsid w:val="009F1AAB"/>
    <w:rsid w:val="00A00F7F"/>
    <w:rsid w:val="00A04E2C"/>
    <w:rsid w:val="00A05E04"/>
    <w:rsid w:val="00A335D8"/>
    <w:rsid w:val="00A36626"/>
    <w:rsid w:val="00A40D36"/>
    <w:rsid w:val="00A4378D"/>
    <w:rsid w:val="00A453C7"/>
    <w:rsid w:val="00A77AF2"/>
    <w:rsid w:val="00A81441"/>
    <w:rsid w:val="00AA539C"/>
    <w:rsid w:val="00AD00DB"/>
    <w:rsid w:val="00AD12E3"/>
    <w:rsid w:val="00AD227E"/>
    <w:rsid w:val="00B044F4"/>
    <w:rsid w:val="00B06FE0"/>
    <w:rsid w:val="00B22CEF"/>
    <w:rsid w:val="00B43B92"/>
    <w:rsid w:val="00B53A39"/>
    <w:rsid w:val="00B63312"/>
    <w:rsid w:val="00BC0143"/>
    <w:rsid w:val="00BC2951"/>
    <w:rsid w:val="00BE038F"/>
    <w:rsid w:val="00C001FC"/>
    <w:rsid w:val="00C22749"/>
    <w:rsid w:val="00C522A5"/>
    <w:rsid w:val="00C5556D"/>
    <w:rsid w:val="00C57AAC"/>
    <w:rsid w:val="00C60D2A"/>
    <w:rsid w:val="00C62656"/>
    <w:rsid w:val="00C83FD0"/>
    <w:rsid w:val="00CA5D2B"/>
    <w:rsid w:val="00CA61F7"/>
    <w:rsid w:val="00CB7ED5"/>
    <w:rsid w:val="00CC5015"/>
    <w:rsid w:val="00CD0F97"/>
    <w:rsid w:val="00CD4591"/>
    <w:rsid w:val="00CD6535"/>
    <w:rsid w:val="00D03048"/>
    <w:rsid w:val="00D150BC"/>
    <w:rsid w:val="00D330A4"/>
    <w:rsid w:val="00D502EB"/>
    <w:rsid w:val="00D50AC3"/>
    <w:rsid w:val="00D727C2"/>
    <w:rsid w:val="00D93786"/>
    <w:rsid w:val="00DC175A"/>
    <w:rsid w:val="00DD79DB"/>
    <w:rsid w:val="00DE272E"/>
    <w:rsid w:val="00E2109C"/>
    <w:rsid w:val="00E21850"/>
    <w:rsid w:val="00E241B1"/>
    <w:rsid w:val="00E306A6"/>
    <w:rsid w:val="00E35C42"/>
    <w:rsid w:val="00E44F34"/>
    <w:rsid w:val="00E45D86"/>
    <w:rsid w:val="00E45E92"/>
    <w:rsid w:val="00E57DBE"/>
    <w:rsid w:val="00E72408"/>
    <w:rsid w:val="00EB70FE"/>
    <w:rsid w:val="00EC2B0A"/>
    <w:rsid w:val="00EF4D49"/>
    <w:rsid w:val="00EF75E5"/>
    <w:rsid w:val="00F058FA"/>
    <w:rsid w:val="00F20CCC"/>
    <w:rsid w:val="00F33287"/>
    <w:rsid w:val="00F82386"/>
    <w:rsid w:val="00FA38A7"/>
    <w:rsid w:val="00FB1A84"/>
    <w:rsid w:val="00FB3F00"/>
    <w:rsid w:val="00FC1231"/>
    <w:rsid w:val="00FD2681"/>
    <w:rsid w:val="00FE0374"/>
    <w:rsid w:val="00FE44B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84E63"/>
    <w:rPr>
      <w:sz w:val="16"/>
      <w:szCs w:val="16"/>
    </w:rPr>
  </w:style>
  <w:style w:type="paragraph" w:styleId="Tekstopmerking">
    <w:name w:val="annotation text"/>
    <w:basedOn w:val="Standaard"/>
    <w:link w:val="TekstopmerkingChar"/>
    <w:uiPriority w:val="99"/>
    <w:unhideWhenUsed/>
    <w:rsid w:val="00584E63"/>
    <w:rPr>
      <w:sz w:val="20"/>
      <w:szCs w:val="20"/>
    </w:rPr>
  </w:style>
  <w:style w:type="character" w:customStyle="1" w:styleId="TekstopmerkingChar">
    <w:name w:val="Tekst opmerking Char"/>
    <w:basedOn w:val="Standaardalinea-lettertype"/>
    <w:link w:val="Tekstopmerking"/>
    <w:uiPriority w:val="99"/>
    <w:rsid w:val="00584E63"/>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84E63"/>
    <w:rPr>
      <w:b/>
      <w:bCs/>
    </w:rPr>
  </w:style>
  <w:style w:type="character" w:customStyle="1" w:styleId="OnderwerpvanopmerkingChar">
    <w:name w:val="Onderwerp van opmerking Char"/>
    <w:basedOn w:val="TekstopmerkingChar"/>
    <w:link w:val="Onderwerpvanopmerking"/>
    <w:uiPriority w:val="99"/>
    <w:semiHidden/>
    <w:rsid w:val="00584E63"/>
    <w:rPr>
      <w:rFonts w:eastAsiaTheme="minorEastAsia"/>
      <w:b/>
      <w:bCs/>
      <w:sz w:val="20"/>
      <w:szCs w:val="20"/>
      <w:lang w:val="de-DE" w:eastAsia="de-DE"/>
    </w:rPr>
  </w:style>
  <w:style w:type="character" w:styleId="Zwaar">
    <w:name w:val="Strong"/>
    <w:basedOn w:val="Standaardalinea-lettertype"/>
    <w:uiPriority w:val="22"/>
    <w:qFormat/>
    <w:rsid w:val="00615C07"/>
    <w:rPr>
      <w:b/>
      <w:bCs/>
    </w:rPr>
  </w:style>
  <w:style w:type="paragraph" w:styleId="Revisie">
    <w:name w:val="Revision"/>
    <w:hidden/>
    <w:uiPriority w:val="99"/>
    <w:semiHidden/>
    <w:rsid w:val="008D48FA"/>
    <w:pPr>
      <w:spacing w:after="0" w:line="240" w:lineRule="auto"/>
    </w:pPr>
    <w:rPr>
      <w:rFonts w:eastAsiaTheme="minorEastAsia"/>
      <w:sz w:val="24"/>
      <w:szCs w:val="24"/>
      <w:lang w:val="de-DE" w:eastAsia="de-DE"/>
    </w:rPr>
  </w:style>
  <w:style w:type="character" w:styleId="Onopgelostemelding">
    <w:name w:val="Unresolved Mention"/>
    <w:basedOn w:val="Standaardalinea-lettertype"/>
    <w:uiPriority w:val="99"/>
    <w:semiHidden/>
    <w:unhideWhenUsed/>
    <w:rsid w:val="00A4378D"/>
    <w:rPr>
      <w:color w:val="605E5C"/>
      <w:shd w:val="clear" w:color="auto" w:fill="E1DFDD"/>
    </w:rPr>
  </w:style>
  <w:style w:type="paragraph" w:customStyle="1" w:styleId="Default">
    <w:name w:val="Default"/>
    <w:rsid w:val="00FE44BA"/>
    <w:pPr>
      <w:autoSpaceDE w:val="0"/>
      <w:autoSpaceDN w:val="0"/>
      <w:adjustRightInd w:val="0"/>
      <w:spacing w:after="0" w:line="240" w:lineRule="auto"/>
    </w:pPr>
    <w:rPr>
      <w:rFonts w:ascii="Mazda Type" w:hAnsi="Mazda Type" w:cs="Mazda 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947</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9</cp:revision>
  <cp:lastPrinted>2024-04-02T12:06:00Z</cp:lastPrinted>
  <dcterms:created xsi:type="dcterms:W3CDTF">2023-01-10T12:51:00Z</dcterms:created>
  <dcterms:modified xsi:type="dcterms:W3CDTF">2024-04-02T12:08:00Z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